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06D" w:rsidRDefault="0057406D" w:rsidP="00E77F96">
      <w:pPr>
        <w:autoSpaceDE w:val="0"/>
        <w:autoSpaceDN w:val="0"/>
        <w:adjustRightInd w:val="0"/>
        <w:spacing w:after="0"/>
        <w:rPr>
          <w:rFonts w:ascii="Times New Roman" w:hAnsi="Times New Roman" w:cs="Times New Roman"/>
          <w:b/>
          <w:bCs/>
          <w:sz w:val="28"/>
          <w:szCs w:val="28"/>
          <w:u w:val="single"/>
        </w:rPr>
      </w:pPr>
    </w:p>
    <w:p w:rsidR="0057406D" w:rsidRDefault="00663974" w:rsidP="00E77F96">
      <w:pPr>
        <w:autoSpaceDE w:val="0"/>
        <w:autoSpaceDN w:val="0"/>
        <w:adjustRightInd w:val="0"/>
        <w:spacing w:after="0"/>
        <w:rPr>
          <w:rFonts w:ascii="Times New Roman" w:hAnsi="Times New Roman" w:cs="Times New Roman"/>
          <w:b/>
          <w:bCs/>
          <w:sz w:val="28"/>
          <w:szCs w:val="28"/>
          <w:u w:val="single"/>
        </w:rPr>
      </w:pPr>
      <w:r>
        <w:rPr>
          <w:rFonts w:ascii="Times New Roman" w:hAnsi="Times New Roman" w:cs="Times New Roman"/>
          <w:b/>
          <w:bCs/>
          <w:noProof/>
          <w:sz w:val="28"/>
          <w:szCs w:val="28"/>
          <w:u w:val="single"/>
        </w:rPr>
        <w:drawing>
          <wp:inline distT="0" distB="0" distL="0" distR="0">
            <wp:extent cx="5943600" cy="4181001"/>
            <wp:effectExtent l="19050" t="0" r="0" b="0"/>
            <wp:docPr id="1" name="Picture 1" descr="H:\201210241045_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210241045_0001-1.JPG"/>
                    <pic:cNvPicPr>
                      <a:picLocks noChangeAspect="1" noChangeArrowheads="1"/>
                    </pic:cNvPicPr>
                  </pic:nvPicPr>
                  <pic:blipFill>
                    <a:blip r:embed="rId7" cstate="print"/>
                    <a:srcRect/>
                    <a:stretch>
                      <a:fillRect/>
                    </a:stretch>
                  </pic:blipFill>
                  <pic:spPr bwMode="auto">
                    <a:xfrm>
                      <a:off x="0" y="0"/>
                      <a:ext cx="5943600" cy="4181001"/>
                    </a:xfrm>
                    <a:prstGeom prst="rect">
                      <a:avLst/>
                    </a:prstGeom>
                    <a:noFill/>
                    <a:ln w="9525">
                      <a:noFill/>
                      <a:miter lim="800000"/>
                      <a:headEnd/>
                      <a:tailEnd/>
                    </a:ln>
                  </pic:spPr>
                </pic:pic>
              </a:graphicData>
            </a:graphic>
          </wp:inline>
        </w:drawing>
      </w:r>
    </w:p>
    <w:p w:rsidR="0057406D" w:rsidRDefault="0057406D" w:rsidP="00E77F96">
      <w:pPr>
        <w:autoSpaceDE w:val="0"/>
        <w:autoSpaceDN w:val="0"/>
        <w:adjustRightInd w:val="0"/>
        <w:spacing w:after="0"/>
        <w:rPr>
          <w:rFonts w:ascii="Times New Roman" w:hAnsi="Times New Roman" w:cs="Times New Roman"/>
          <w:b/>
          <w:bCs/>
          <w:sz w:val="28"/>
          <w:szCs w:val="28"/>
          <w:u w:val="single"/>
        </w:rPr>
      </w:pPr>
    </w:p>
    <w:p w:rsidR="0057406D" w:rsidRDefault="0057406D" w:rsidP="00E77F96">
      <w:pPr>
        <w:autoSpaceDE w:val="0"/>
        <w:autoSpaceDN w:val="0"/>
        <w:adjustRightInd w:val="0"/>
        <w:spacing w:after="0"/>
        <w:rPr>
          <w:rFonts w:ascii="Times New Roman" w:hAnsi="Times New Roman" w:cs="Times New Roman"/>
          <w:b/>
          <w:bCs/>
          <w:sz w:val="28"/>
          <w:szCs w:val="28"/>
          <w:u w:val="single"/>
        </w:rPr>
      </w:pPr>
    </w:p>
    <w:p w:rsidR="0057406D" w:rsidRDefault="0057406D" w:rsidP="00E77F96">
      <w:pPr>
        <w:rPr>
          <w:rFonts w:ascii="Times New Roman" w:hAnsi="Times New Roman" w:cs="Times New Roman"/>
          <w:b/>
          <w:bCs/>
          <w:sz w:val="24"/>
          <w:szCs w:val="24"/>
        </w:rPr>
      </w:pPr>
      <w:r>
        <w:rPr>
          <w:rFonts w:ascii="Times New Roman" w:hAnsi="Times New Roman" w:cs="Times New Roman"/>
          <w:b/>
          <w:bCs/>
          <w:sz w:val="24"/>
          <w:szCs w:val="24"/>
        </w:rPr>
        <w:t>Arya Khomami,Asian competition law</w:t>
      </w:r>
    </w:p>
    <w:p w:rsidR="0057406D" w:rsidRDefault="0057406D" w:rsidP="00E77F96">
      <w:pPr>
        <w:rPr>
          <w:rFonts w:ascii="Times New Roman" w:hAnsi="Times New Roman" w:cs="Times New Roman"/>
          <w:b/>
          <w:bCs/>
          <w:color w:val="000000"/>
          <w:sz w:val="24"/>
          <w:szCs w:val="24"/>
          <w:lang w:val="en-AU"/>
        </w:rPr>
      </w:pPr>
      <w:r>
        <w:rPr>
          <w:rFonts w:ascii="Times New Roman" w:hAnsi="Times New Roman" w:cs="Times New Roman"/>
          <w:b/>
          <w:bCs/>
          <w:color w:val="000000"/>
          <w:sz w:val="24"/>
          <w:szCs w:val="24"/>
          <w:lang w:val="en-AU"/>
        </w:rPr>
        <w:t>Subject:Comparision of</w:t>
      </w:r>
      <w:r w:rsidR="003662AA">
        <w:rPr>
          <w:rFonts w:ascii="Times New Roman" w:hAnsi="Times New Roman" w:cs="Times New Roman"/>
          <w:b/>
          <w:bCs/>
          <w:color w:val="000000"/>
          <w:sz w:val="24"/>
          <w:szCs w:val="24"/>
          <w:lang w:val="en-AU"/>
        </w:rPr>
        <w:t xml:space="preserve"> horizontal</w:t>
      </w:r>
      <w:r>
        <w:rPr>
          <w:rFonts w:ascii="Times New Roman" w:hAnsi="Times New Roman" w:cs="Times New Roman"/>
          <w:b/>
          <w:bCs/>
          <w:color w:val="000000"/>
          <w:sz w:val="24"/>
          <w:szCs w:val="24"/>
          <w:lang w:val="en-AU"/>
        </w:rPr>
        <w:t> merger regimes in the USA and Singapore</w:t>
      </w:r>
    </w:p>
    <w:sdt>
      <w:sdtPr>
        <w:id w:val="319180"/>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663974" w:rsidRDefault="00663974">
          <w:pPr>
            <w:pStyle w:val="TOCHeading"/>
          </w:pPr>
          <w:r>
            <w:t>Contents</w:t>
          </w:r>
        </w:p>
        <w:p w:rsidR="00663974" w:rsidRDefault="00663974">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36363656" w:history="1">
            <w:r w:rsidRPr="007F1B2C">
              <w:rPr>
                <w:rStyle w:val="Hyperlink"/>
                <w:rFonts w:ascii="Times New Roman" w:hAnsi="Times New Roman" w:cs="Times New Roman"/>
                <w:noProof/>
              </w:rPr>
              <w:t>I.comparison of laws</w:t>
            </w:r>
            <w:r>
              <w:rPr>
                <w:noProof/>
                <w:webHidden/>
              </w:rPr>
              <w:tab/>
            </w:r>
            <w:r>
              <w:rPr>
                <w:noProof/>
                <w:webHidden/>
              </w:rPr>
              <w:fldChar w:fldCharType="begin"/>
            </w:r>
            <w:r>
              <w:rPr>
                <w:noProof/>
                <w:webHidden/>
              </w:rPr>
              <w:instrText xml:space="preserve"> PAGEREF _Toc336363656 \h </w:instrText>
            </w:r>
            <w:r>
              <w:rPr>
                <w:noProof/>
                <w:webHidden/>
              </w:rPr>
            </w:r>
            <w:r>
              <w:rPr>
                <w:noProof/>
                <w:webHidden/>
              </w:rPr>
              <w:fldChar w:fldCharType="separate"/>
            </w:r>
            <w:r>
              <w:rPr>
                <w:noProof/>
                <w:webHidden/>
              </w:rPr>
              <w:t>3</w:t>
            </w:r>
            <w:r>
              <w:rPr>
                <w:noProof/>
                <w:webHidden/>
              </w:rPr>
              <w:fldChar w:fldCharType="end"/>
            </w:r>
          </w:hyperlink>
        </w:p>
        <w:p w:rsidR="00663974" w:rsidRDefault="00663974">
          <w:pPr>
            <w:pStyle w:val="TOC1"/>
            <w:tabs>
              <w:tab w:val="right" w:leader="dot" w:pos="9350"/>
            </w:tabs>
            <w:rPr>
              <w:rFonts w:eastAsiaTheme="minorEastAsia"/>
              <w:noProof/>
            </w:rPr>
          </w:pPr>
          <w:hyperlink w:anchor="_Toc336363657" w:history="1">
            <w:r w:rsidRPr="007F1B2C">
              <w:rPr>
                <w:rStyle w:val="Hyperlink"/>
                <w:rFonts w:ascii="Times New Roman" w:hAnsi="Times New Roman" w:cs="Times New Roman"/>
                <w:noProof/>
              </w:rPr>
              <w:t>II.Comparision of guidelines</w:t>
            </w:r>
            <w:r>
              <w:rPr>
                <w:noProof/>
                <w:webHidden/>
              </w:rPr>
              <w:tab/>
            </w:r>
            <w:r>
              <w:rPr>
                <w:noProof/>
                <w:webHidden/>
              </w:rPr>
              <w:fldChar w:fldCharType="begin"/>
            </w:r>
            <w:r>
              <w:rPr>
                <w:noProof/>
                <w:webHidden/>
              </w:rPr>
              <w:instrText xml:space="preserve"> PAGEREF _Toc336363657 \h </w:instrText>
            </w:r>
            <w:r>
              <w:rPr>
                <w:noProof/>
                <w:webHidden/>
              </w:rPr>
            </w:r>
            <w:r>
              <w:rPr>
                <w:noProof/>
                <w:webHidden/>
              </w:rPr>
              <w:fldChar w:fldCharType="separate"/>
            </w:r>
            <w:r>
              <w:rPr>
                <w:noProof/>
                <w:webHidden/>
              </w:rPr>
              <w:t>4</w:t>
            </w:r>
            <w:r>
              <w:rPr>
                <w:noProof/>
                <w:webHidden/>
              </w:rPr>
              <w:fldChar w:fldCharType="end"/>
            </w:r>
          </w:hyperlink>
        </w:p>
        <w:p w:rsidR="00663974" w:rsidRDefault="00663974">
          <w:pPr>
            <w:pStyle w:val="TOC2"/>
            <w:tabs>
              <w:tab w:val="right" w:leader="dot" w:pos="9350"/>
            </w:tabs>
            <w:rPr>
              <w:rFonts w:eastAsiaTheme="minorEastAsia"/>
              <w:noProof/>
            </w:rPr>
          </w:pPr>
          <w:hyperlink w:anchor="_Toc336363658" w:history="1">
            <w:r w:rsidRPr="007F1B2C">
              <w:rPr>
                <w:rStyle w:val="Hyperlink"/>
                <w:rFonts w:ascii="Times New Roman" w:hAnsi="Times New Roman" w:cs="Times New Roman"/>
                <w:noProof/>
              </w:rPr>
              <w:t>A.Market power</w:t>
            </w:r>
            <w:r>
              <w:rPr>
                <w:noProof/>
                <w:webHidden/>
              </w:rPr>
              <w:tab/>
            </w:r>
            <w:r>
              <w:rPr>
                <w:noProof/>
                <w:webHidden/>
              </w:rPr>
              <w:fldChar w:fldCharType="begin"/>
            </w:r>
            <w:r>
              <w:rPr>
                <w:noProof/>
                <w:webHidden/>
              </w:rPr>
              <w:instrText xml:space="preserve"> PAGEREF _Toc336363658 \h </w:instrText>
            </w:r>
            <w:r>
              <w:rPr>
                <w:noProof/>
                <w:webHidden/>
              </w:rPr>
            </w:r>
            <w:r>
              <w:rPr>
                <w:noProof/>
                <w:webHidden/>
              </w:rPr>
              <w:fldChar w:fldCharType="separate"/>
            </w:r>
            <w:r>
              <w:rPr>
                <w:noProof/>
                <w:webHidden/>
              </w:rPr>
              <w:t>4</w:t>
            </w:r>
            <w:r>
              <w:rPr>
                <w:noProof/>
                <w:webHidden/>
              </w:rPr>
              <w:fldChar w:fldCharType="end"/>
            </w:r>
          </w:hyperlink>
        </w:p>
        <w:p w:rsidR="00663974" w:rsidRDefault="00663974">
          <w:pPr>
            <w:pStyle w:val="TOC2"/>
            <w:tabs>
              <w:tab w:val="right" w:leader="dot" w:pos="9350"/>
            </w:tabs>
            <w:rPr>
              <w:rFonts w:eastAsiaTheme="minorEastAsia"/>
              <w:noProof/>
            </w:rPr>
          </w:pPr>
          <w:hyperlink w:anchor="_Toc336363659" w:history="1">
            <w:r w:rsidRPr="007F1B2C">
              <w:rPr>
                <w:rStyle w:val="Hyperlink"/>
                <w:rFonts w:ascii="Times New Roman" w:hAnsi="Times New Roman" w:cs="Times New Roman"/>
                <w:noProof/>
              </w:rPr>
              <w:t>B.Price Test and Market definition</w:t>
            </w:r>
            <w:r>
              <w:rPr>
                <w:noProof/>
                <w:webHidden/>
              </w:rPr>
              <w:tab/>
            </w:r>
            <w:r>
              <w:rPr>
                <w:noProof/>
                <w:webHidden/>
              </w:rPr>
              <w:fldChar w:fldCharType="begin"/>
            </w:r>
            <w:r>
              <w:rPr>
                <w:noProof/>
                <w:webHidden/>
              </w:rPr>
              <w:instrText xml:space="preserve"> PAGEREF _Toc336363659 \h </w:instrText>
            </w:r>
            <w:r>
              <w:rPr>
                <w:noProof/>
                <w:webHidden/>
              </w:rPr>
            </w:r>
            <w:r>
              <w:rPr>
                <w:noProof/>
                <w:webHidden/>
              </w:rPr>
              <w:fldChar w:fldCharType="separate"/>
            </w:r>
            <w:r>
              <w:rPr>
                <w:noProof/>
                <w:webHidden/>
              </w:rPr>
              <w:t>5</w:t>
            </w:r>
            <w:r>
              <w:rPr>
                <w:noProof/>
                <w:webHidden/>
              </w:rPr>
              <w:fldChar w:fldCharType="end"/>
            </w:r>
          </w:hyperlink>
        </w:p>
        <w:p w:rsidR="00663974" w:rsidRDefault="00663974">
          <w:pPr>
            <w:pStyle w:val="TOC2"/>
            <w:tabs>
              <w:tab w:val="right" w:leader="dot" w:pos="9350"/>
            </w:tabs>
            <w:rPr>
              <w:rFonts w:eastAsiaTheme="minorEastAsia"/>
              <w:noProof/>
            </w:rPr>
          </w:pPr>
          <w:hyperlink w:anchor="_Toc336363660" w:history="1">
            <w:r w:rsidRPr="007F1B2C">
              <w:rPr>
                <w:rStyle w:val="Hyperlink"/>
                <w:rFonts w:ascii="Times New Roman" w:hAnsi="Times New Roman" w:cs="Times New Roman"/>
                <w:noProof/>
              </w:rPr>
              <w:t>C.Unilateral effect</w:t>
            </w:r>
            <w:r>
              <w:rPr>
                <w:noProof/>
                <w:webHidden/>
              </w:rPr>
              <w:tab/>
            </w:r>
            <w:r>
              <w:rPr>
                <w:noProof/>
                <w:webHidden/>
              </w:rPr>
              <w:fldChar w:fldCharType="begin"/>
            </w:r>
            <w:r>
              <w:rPr>
                <w:noProof/>
                <w:webHidden/>
              </w:rPr>
              <w:instrText xml:space="preserve"> PAGEREF _Toc336363660 \h </w:instrText>
            </w:r>
            <w:r>
              <w:rPr>
                <w:noProof/>
                <w:webHidden/>
              </w:rPr>
            </w:r>
            <w:r>
              <w:rPr>
                <w:noProof/>
                <w:webHidden/>
              </w:rPr>
              <w:fldChar w:fldCharType="separate"/>
            </w:r>
            <w:r>
              <w:rPr>
                <w:noProof/>
                <w:webHidden/>
              </w:rPr>
              <w:t>7</w:t>
            </w:r>
            <w:r>
              <w:rPr>
                <w:noProof/>
                <w:webHidden/>
              </w:rPr>
              <w:fldChar w:fldCharType="end"/>
            </w:r>
          </w:hyperlink>
        </w:p>
        <w:p w:rsidR="00663974" w:rsidRDefault="00663974">
          <w:pPr>
            <w:pStyle w:val="TOC2"/>
            <w:tabs>
              <w:tab w:val="right" w:leader="dot" w:pos="9350"/>
            </w:tabs>
            <w:rPr>
              <w:rFonts w:eastAsiaTheme="minorEastAsia"/>
              <w:noProof/>
            </w:rPr>
          </w:pPr>
          <w:hyperlink w:anchor="_Toc336363661" w:history="1">
            <w:r w:rsidRPr="007F1B2C">
              <w:rPr>
                <w:rStyle w:val="Hyperlink"/>
                <w:rFonts w:ascii="Times New Roman" w:hAnsi="Times New Roman" w:cs="Times New Roman"/>
                <w:noProof/>
              </w:rPr>
              <w:t>D.Innovation and Product varaiety</w:t>
            </w:r>
            <w:r>
              <w:rPr>
                <w:noProof/>
                <w:webHidden/>
              </w:rPr>
              <w:tab/>
            </w:r>
            <w:r>
              <w:rPr>
                <w:noProof/>
                <w:webHidden/>
              </w:rPr>
              <w:fldChar w:fldCharType="begin"/>
            </w:r>
            <w:r>
              <w:rPr>
                <w:noProof/>
                <w:webHidden/>
              </w:rPr>
              <w:instrText xml:space="preserve"> PAGEREF _Toc336363661 \h </w:instrText>
            </w:r>
            <w:r>
              <w:rPr>
                <w:noProof/>
                <w:webHidden/>
              </w:rPr>
            </w:r>
            <w:r>
              <w:rPr>
                <w:noProof/>
                <w:webHidden/>
              </w:rPr>
              <w:fldChar w:fldCharType="separate"/>
            </w:r>
            <w:r>
              <w:rPr>
                <w:noProof/>
                <w:webHidden/>
              </w:rPr>
              <w:t>8</w:t>
            </w:r>
            <w:r>
              <w:rPr>
                <w:noProof/>
                <w:webHidden/>
              </w:rPr>
              <w:fldChar w:fldCharType="end"/>
            </w:r>
          </w:hyperlink>
        </w:p>
        <w:p w:rsidR="00663974" w:rsidRDefault="00663974">
          <w:pPr>
            <w:pStyle w:val="TOC2"/>
            <w:tabs>
              <w:tab w:val="right" w:leader="dot" w:pos="9350"/>
            </w:tabs>
            <w:rPr>
              <w:rFonts w:eastAsiaTheme="minorEastAsia"/>
              <w:noProof/>
            </w:rPr>
          </w:pPr>
          <w:hyperlink w:anchor="_Toc336363662" w:history="1">
            <w:r w:rsidRPr="007F1B2C">
              <w:rPr>
                <w:rStyle w:val="Hyperlink"/>
                <w:rFonts w:ascii="Times New Roman" w:hAnsi="Times New Roman" w:cs="Times New Roman"/>
                <w:noProof/>
              </w:rPr>
              <w:t>E.Entry</w:t>
            </w:r>
            <w:r>
              <w:rPr>
                <w:noProof/>
                <w:webHidden/>
              </w:rPr>
              <w:tab/>
            </w:r>
            <w:r>
              <w:rPr>
                <w:noProof/>
                <w:webHidden/>
              </w:rPr>
              <w:fldChar w:fldCharType="begin"/>
            </w:r>
            <w:r>
              <w:rPr>
                <w:noProof/>
                <w:webHidden/>
              </w:rPr>
              <w:instrText xml:space="preserve"> PAGEREF _Toc336363662 \h </w:instrText>
            </w:r>
            <w:r>
              <w:rPr>
                <w:noProof/>
                <w:webHidden/>
              </w:rPr>
            </w:r>
            <w:r>
              <w:rPr>
                <w:noProof/>
                <w:webHidden/>
              </w:rPr>
              <w:fldChar w:fldCharType="separate"/>
            </w:r>
            <w:r>
              <w:rPr>
                <w:noProof/>
                <w:webHidden/>
              </w:rPr>
              <w:t>8</w:t>
            </w:r>
            <w:r>
              <w:rPr>
                <w:noProof/>
                <w:webHidden/>
              </w:rPr>
              <w:fldChar w:fldCharType="end"/>
            </w:r>
          </w:hyperlink>
        </w:p>
        <w:p w:rsidR="00663974" w:rsidRDefault="00663974">
          <w:pPr>
            <w:pStyle w:val="TOC2"/>
            <w:tabs>
              <w:tab w:val="right" w:leader="dot" w:pos="9350"/>
            </w:tabs>
            <w:rPr>
              <w:rFonts w:eastAsiaTheme="minorEastAsia"/>
              <w:noProof/>
            </w:rPr>
          </w:pPr>
          <w:hyperlink w:anchor="_Toc336363663" w:history="1">
            <w:r w:rsidRPr="007F1B2C">
              <w:rPr>
                <w:rStyle w:val="Hyperlink"/>
                <w:rFonts w:ascii="Times New Roman" w:hAnsi="Times New Roman" w:cs="Times New Roman"/>
                <w:noProof/>
              </w:rPr>
              <w:t>F.Efficiency:</w:t>
            </w:r>
            <w:r>
              <w:rPr>
                <w:noProof/>
                <w:webHidden/>
              </w:rPr>
              <w:tab/>
            </w:r>
            <w:r>
              <w:rPr>
                <w:noProof/>
                <w:webHidden/>
              </w:rPr>
              <w:fldChar w:fldCharType="begin"/>
            </w:r>
            <w:r>
              <w:rPr>
                <w:noProof/>
                <w:webHidden/>
              </w:rPr>
              <w:instrText xml:space="preserve"> PAGEREF _Toc336363663 \h </w:instrText>
            </w:r>
            <w:r>
              <w:rPr>
                <w:noProof/>
                <w:webHidden/>
              </w:rPr>
            </w:r>
            <w:r>
              <w:rPr>
                <w:noProof/>
                <w:webHidden/>
              </w:rPr>
              <w:fldChar w:fldCharType="separate"/>
            </w:r>
            <w:r>
              <w:rPr>
                <w:noProof/>
                <w:webHidden/>
              </w:rPr>
              <w:t>9</w:t>
            </w:r>
            <w:r>
              <w:rPr>
                <w:noProof/>
                <w:webHidden/>
              </w:rPr>
              <w:fldChar w:fldCharType="end"/>
            </w:r>
          </w:hyperlink>
        </w:p>
        <w:p w:rsidR="00663974" w:rsidRDefault="00663974">
          <w:pPr>
            <w:pStyle w:val="TOC2"/>
            <w:tabs>
              <w:tab w:val="right" w:leader="dot" w:pos="9350"/>
            </w:tabs>
            <w:rPr>
              <w:rFonts w:eastAsiaTheme="minorEastAsia"/>
              <w:noProof/>
            </w:rPr>
          </w:pPr>
          <w:hyperlink w:anchor="_Toc336363664" w:history="1">
            <w:r w:rsidRPr="007F1B2C">
              <w:rPr>
                <w:rStyle w:val="Hyperlink"/>
                <w:rFonts w:ascii="Times New Roman" w:hAnsi="Times New Roman" w:cs="Times New Roman"/>
                <w:noProof/>
              </w:rPr>
              <w:t>G.Failing assets</w:t>
            </w:r>
            <w:r>
              <w:rPr>
                <w:noProof/>
                <w:webHidden/>
              </w:rPr>
              <w:tab/>
            </w:r>
            <w:r>
              <w:rPr>
                <w:noProof/>
                <w:webHidden/>
              </w:rPr>
              <w:fldChar w:fldCharType="begin"/>
            </w:r>
            <w:r>
              <w:rPr>
                <w:noProof/>
                <w:webHidden/>
              </w:rPr>
              <w:instrText xml:space="preserve"> PAGEREF _Toc336363664 \h </w:instrText>
            </w:r>
            <w:r>
              <w:rPr>
                <w:noProof/>
                <w:webHidden/>
              </w:rPr>
            </w:r>
            <w:r>
              <w:rPr>
                <w:noProof/>
                <w:webHidden/>
              </w:rPr>
              <w:fldChar w:fldCharType="separate"/>
            </w:r>
            <w:r>
              <w:rPr>
                <w:noProof/>
                <w:webHidden/>
              </w:rPr>
              <w:t>9</w:t>
            </w:r>
            <w:r>
              <w:rPr>
                <w:noProof/>
                <w:webHidden/>
              </w:rPr>
              <w:fldChar w:fldCharType="end"/>
            </w:r>
          </w:hyperlink>
        </w:p>
        <w:p w:rsidR="00663974" w:rsidRDefault="00663974">
          <w:pPr>
            <w:pStyle w:val="TOC1"/>
            <w:tabs>
              <w:tab w:val="right" w:leader="dot" w:pos="9350"/>
            </w:tabs>
            <w:rPr>
              <w:rFonts w:eastAsiaTheme="minorEastAsia"/>
              <w:noProof/>
            </w:rPr>
          </w:pPr>
          <w:hyperlink w:anchor="_Toc336363665" w:history="1">
            <w:r w:rsidRPr="007F1B2C">
              <w:rPr>
                <w:rStyle w:val="Hyperlink"/>
                <w:rFonts w:ascii="Times New Roman" w:hAnsi="Times New Roman" w:cs="Times New Roman"/>
                <w:noProof/>
              </w:rPr>
              <w:t>III.Jurisdictions:</w:t>
            </w:r>
            <w:r>
              <w:rPr>
                <w:noProof/>
                <w:webHidden/>
              </w:rPr>
              <w:tab/>
            </w:r>
            <w:r>
              <w:rPr>
                <w:noProof/>
                <w:webHidden/>
              </w:rPr>
              <w:fldChar w:fldCharType="begin"/>
            </w:r>
            <w:r>
              <w:rPr>
                <w:noProof/>
                <w:webHidden/>
              </w:rPr>
              <w:instrText xml:space="preserve"> PAGEREF _Toc336363665 \h </w:instrText>
            </w:r>
            <w:r>
              <w:rPr>
                <w:noProof/>
                <w:webHidden/>
              </w:rPr>
            </w:r>
            <w:r>
              <w:rPr>
                <w:noProof/>
                <w:webHidden/>
              </w:rPr>
              <w:fldChar w:fldCharType="separate"/>
            </w:r>
            <w:r>
              <w:rPr>
                <w:noProof/>
                <w:webHidden/>
              </w:rPr>
              <w:t>10</w:t>
            </w:r>
            <w:r>
              <w:rPr>
                <w:noProof/>
                <w:webHidden/>
              </w:rPr>
              <w:fldChar w:fldCharType="end"/>
            </w:r>
          </w:hyperlink>
        </w:p>
        <w:p w:rsidR="00663974" w:rsidRDefault="00663974">
          <w:pPr>
            <w:pStyle w:val="TOC2"/>
            <w:tabs>
              <w:tab w:val="right" w:leader="dot" w:pos="9350"/>
            </w:tabs>
            <w:rPr>
              <w:rFonts w:eastAsiaTheme="minorEastAsia"/>
              <w:noProof/>
            </w:rPr>
          </w:pPr>
          <w:hyperlink w:anchor="_Toc336363666" w:history="1">
            <w:r w:rsidRPr="007F1B2C">
              <w:rPr>
                <w:rStyle w:val="Hyperlink"/>
                <w:noProof/>
              </w:rPr>
              <w:t>A.US jurisdiction:</w:t>
            </w:r>
            <w:r>
              <w:rPr>
                <w:noProof/>
                <w:webHidden/>
              </w:rPr>
              <w:tab/>
            </w:r>
            <w:r>
              <w:rPr>
                <w:noProof/>
                <w:webHidden/>
              </w:rPr>
              <w:fldChar w:fldCharType="begin"/>
            </w:r>
            <w:r>
              <w:rPr>
                <w:noProof/>
                <w:webHidden/>
              </w:rPr>
              <w:instrText xml:space="preserve"> PAGEREF _Toc336363666 \h </w:instrText>
            </w:r>
            <w:r>
              <w:rPr>
                <w:noProof/>
                <w:webHidden/>
              </w:rPr>
            </w:r>
            <w:r>
              <w:rPr>
                <w:noProof/>
                <w:webHidden/>
              </w:rPr>
              <w:fldChar w:fldCharType="separate"/>
            </w:r>
            <w:r>
              <w:rPr>
                <w:noProof/>
                <w:webHidden/>
              </w:rPr>
              <w:t>10</w:t>
            </w:r>
            <w:r>
              <w:rPr>
                <w:noProof/>
                <w:webHidden/>
              </w:rPr>
              <w:fldChar w:fldCharType="end"/>
            </w:r>
          </w:hyperlink>
        </w:p>
        <w:p w:rsidR="00663974" w:rsidRDefault="00663974">
          <w:pPr>
            <w:pStyle w:val="TOC2"/>
            <w:tabs>
              <w:tab w:val="right" w:leader="dot" w:pos="9350"/>
            </w:tabs>
            <w:rPr>
              <w:rFonts w:eastAsiaTheme="minorEastAsia"/>
              <w:noProof/>
            </w:rPr>
          </w:pPr>
          <w:hyperlink w:anchor="_Toc336363667" w:history="1">
            <w:r w:rsidRPr="007F1B2C">
              <w:rPr>
                <w:rStyle w:val="Hyperlink"/>
                <w:rFonts w:ascii="Times New Roman" w:hAnsi="Times New Roman" w:cs="Times New Roman"/>
                <w:noProof/>
              </w:rPr>
              <w:t>B.CSS jurisdiction</w:t>
            </w:r>
            <w:r>
              <w:rPr>
                <w:noProof/>
                <w:webHidden/>
              </w:rPr>
              <w:tab/>
            </w:r>
            <w:r>
              <w:rPr>
                <w:noProof/>
                <w:webHidden/>
              </w:rPr>
              <w:fldChar w:fldCharType="begin"/>
            </w:r>
            <w:r>
              <w:rPr>
                <w:noProof/>
                <w:webHidden/>
              </w:rPr>
              <w:instrText xml:space="preserve"> PAGEREF _Toc336363667 \h </w:instrText>
            </w:r>
            <w:r>
              <w:rPr>
                <w:noProof/>
                <w:webHidden/>
              </w:rPr>
            </w:r>
            <w:r>
              <w:rPr>
                <w:noProof/>
                <w:webHidden/>
              </w:rPr>
              <w:fldChar w:fldCharType="separate"/>
            </w:r>
            <w:r>
              <w:rPr>
                <w:noProof/>
                <w:webHidden/>
              </w:rPr>
              <w:t>12</w:t>
            </w:r>
            <w:r>
              <w:rPr>
                <w:noProof/>
                <w:webHidden/>
              </w:rPr>
              <w:fldChar w:fldCharType="end"/>
            </w:r>
          </w:hyperlink>
        </w:p>
        <w:p w:rsidR="00663974" w:rsidRDefault="00663974">
          <w:pPr>
            <w:pStyle w:val="TOC1"/>
            <w:tabs>
              <w:tab w:val="right" w:leader="dot" w:pos="9350"/>
            </w:tabs>
            <w:rPr>
              <w:rFonts w:eastAsiaTheme="minorEastAsia"/>
              <w:noProof/>
            </w:rPr>
          </w:pPr>
          <w:hyperlink w:anchor="_Toc336363668" w:history="1">
            <w:r w:rsidRPr="007F1B2C">
              <w:rPr>
                <w:rStyle w:val="Hyperlink"/>
                <w:rFonts w:ascii="Times New Roman" w:hAnsi="Times New Roman" w:cs="Times New Roman"/>
                <w:noProof/>
              </w:rPr>
              <w:t>IV.conclusion:</w:t>
            </w:r>
            <w:r>
              <w:rPr>
                <w:noProof/>
                <w:webHidden/>
              </w:rPr>
              <w:tab/>
            </w:r>
            <w:r>
              <w:rPr>
                <w:noProof/>
                <w:webHidden/>
              </w:rPr>
              <w:fldChar w:fldCharType="begin"/>
            </w:r>
            <w:r>
              <w:rPr>
                <w:noProof/>
                <w:webHidden/>
              </w:rPr>
              <w:instrText xml:space="preserve"> PAGEREF _Toc336363668 \h </w:instrText>
            </w:r>
            <w:r>
              <w:rPr>
                <w:noProof/>
                <w:webHidden/>
              </w:rPr>
            </w:r>
            <w:r>
              <w:rPr>
                <w:noProof/>
                <w:webHidden/>
              </w:rPr>
              <w:fldChar w:fldCharType="separate"/>
            </w:r>
            <w:r>
              <w:rPr>
                <w:noProof/>
                <w:webHidden/>
              </w:rPr>
              <w:t>14</w:t>
            </w:r>
            <w:r>
              <w:rPr>
                <w:noProof/>
                <w:webHidden/>
              </w:rPr>
              <w:fldChar w:fldCharType="end"/>
            </w:r>
          </w:hyperlink>
        </w:p>
        <w:p w:rsidR="00663974" w:rsidRDefault="00663974">
          <w:pPr>
            <w:pStyle w:val="TOC2"/>
            <w:tabs>
              <w:tab w:val="right" w:leader="dot" w:pos="9350"/>
            </w:tabs>
            <w:rPr>
              <w:rFonts w:eastAsiaTheme="minorEastAsia"/>
              <w:noProof/>
            </w:rPr>
          </w:pPr>
          <w:hyperlink w:anchor="_Toc336363669" w:history="1">
            <w:r w:rsidRPr="007F1B2C">
              <w:rPr>
                <w:rStyle w:val="Hyperlink"/>
                <w:rFonts w:ascii="Times New Roman" w:hAnsi="Times New Roman" w:cs="Times New Roman"/>
                <w:noProof/>
              </w:rPr>
              <w:t>Bibliography:</w:t>
            </w:r>
            <w:r>
              <w:rPr>
                <w:noProof/>
                <w:webHidden/>
              </w:rPr>
              <w:tab/>
            </w:r>
            <w:r>
              <w:rPr>
                <w:noProof/>
                <w:webHidden/>
              </w:rPr>
              <w:fldChar w:fldCharType="begin"/>
            </w:r>
            <w:r>
              <w:rPr>
                <w:noProof/>
                <w:webHidden/>
              </w:rPr>
              <w:instrText xml:space="preserve"> PAGEREF _Toc336363669 \h </w:instrText>
            </w:r>
            <w:r>
              <w:rPr>
                <w:noProof/>
                <w:webHidden/>
              </w:rPr>
            </w:r>
            <w:r>
              <w:rPr>
                <w:noProof/>
                <w:webHidden/>
              </w:rPr>
              <w:fldChar w:fldCharType="separate"/>
            </w:r>
            <w:r>
              <w:rPr>
                <w:noProof/>
                <w:webHidden/>
              </w:rPr>
              <w:t>15</w:t>
            </w:r>
            <w:r>
              <w:rPr>
                <w:noProof/>
                <w:webHidden/>
              </w:rPr>
              <w:fldChar w:fldCharType="end"/>
            </w:r>
          </w:hyperlink>
        </w:p>
        <w:p w:rsidR="00663974" w:rsidRDefault="00663974">
          <w:r>
            <w:fldChar w:fldCharType="end"/>
          </w:r>
        </w:p>
      </w:sdtContent>
    </w:sdt>
    <w:p w:rsidR="0057406D" w:rsidRDefault="0057406D" w:rsidP="00E77F96">
      <w:pPr>
        <w:autoSpaceDE w:val="0"/>
        <w:autoSpaceDN w:val="0"/>
        <w:adjustRightInd w:val="0"/>
        <w:spacing w:after="0"/>
        <w:rPr>
          <w:rFonts w:ascii="Times New Roman" w:hAnsi="Times New Roman" w:cs="Times New Roman"/>
          <w:b/>
          <w:bCs/>
          <w:sz w:val="28"/>
          <w:szCs w:val="28"/>
          <w:u w:val="single"/>
        </w:rPr>
      </w:pPr>
    </w:p>
    <w:p w:rsidR="0057406D" w:rsidRDefault="0057406D" w:rsidP="00E77F96">
      <w:pPr>
        <w:autoSpaceDE w:val="0"/>
        <w:autoSpaceDN w:val="0"/>
        <w:adjustRightInd w:val="0"/>
        <w:spacing w:after="0"/>
        <w:rPr>
          <w:rFonts w:ascii="Times New Roman" w:hAnsi="Times New Roman" w:cs="Times New Roman"/>
          <w:b/>
          <w:bCs/>
          <w:sz w:val="28"/>
          <w:szCs w:val="28"/>
          <w:u w:val="single"/>
        </w:rPr>
      </w:pPr>
    </w:p>
    <w:p w:rsidR="0057406D" w:rsidRDefault="0057406D" w:rsidP="00E77F96">
      <w:pPr>
        <w:autoSpaceDE w:val="0"/>
        <w:autoSpaceDN w:val="0"/>
        <w:adjustRightInd w:val="0"/>
        <w:spacing w:after="0"/>
        <w:rPr>
          <w:rFonts w:ascii="Times New Roman" w:hAnsi="Times New Roman" w:cs="Times New Roman"/>
          <w:b/>
          <w:bCs/>
          <w:sz w:val="28"/>
          <w:szCs w:val="28"/>
          <w:u w:val="single"/>
        </w:rPr>
      </w:pPr>
    </w:p>
    <w:p w:rsidR="0057406D" w:rsidRDefault="0057406D" w:rsidP="00E77F96">
      <w:pPr>
        <w:autoSpaceDE w:val="0"/>
        <w:autoSpaceDN w:val="0"/>
        <w:adjustRightInd w:val="0"/>
        <w:spacing w:after="0"/>
        <w:rPr>
          <w:rFonts w:ascii="Times New Roman" w:hAnsi="Times New Roman" w:cs="Times New Roman"/>
          <w:b/>
          <w:bCs/>
          <w:sz w:val="28"/>
          <w:szCs w:val="28"/>
          <w:u w:val="single"/>
        </w:rPr>
      </w:pPr>
    </w:p>
    <w:p w:rsidR="0057406D" w:rsidRDefault="0057406D" w:rsidP="00E77F96">
      <w:pPr>
        <w:autoSpaceDE w:val="0"/>
        <w:autoSpaceDN w:val="0"/>
        <w:adjustRightInd w:val="0"/>
        <w:spacing w:after="0"/>
        <w:rPr>
          <w:rFonts w:ascii="Times New Roman" w:hAnsi="Times New Roman" w:cs="Times New Roman"/>
          <w:b/>
          <w:bCs/>
          <w:sz w:val="28"/>
          <w:szCs w:val="28"/>
          <w:u w:val="single"/>
        </w:rPr>
      </w:pPr>
    </w:p>
    <w:p w:rsidR="0057406D" w:rsidRDefault="0057406D" w:rsidP="00E77F96">
      <w:pPr>
        <w:autoSpaceDE w:val="0"/>
        <w:autoSpaceDN w:val="0"/>
        <w:adjustRightInd w:val="0"/>
        <w:spacing w:after="0"/>
        <w:rPr>
          <w:rFonts w:ascii="Times New Roman" w:hAnsi="Times New Roman" w:cs="Times New Roman"/>
          <w:b/>
          <w:bCs/>
          <w:sz w:val="28"/>
          <w:szCs w:val="28"/>
          <w:u w:val="single"/>
        </w:rPr>
      </w:pPr>
    </w:p>
    <w:p w:rsidR="0057406D" w:rsidRDefault="0057406D" w:rsidP="00E77F96">
      <w:pPr>
        <w:autoSpaceDE w:val="0"/>
        <w:autoSpaceDN w:val="0"/>
        <w:adjustRightInd w:val="0"/>
        <w:spacing w:after="0"/>
        <w:rPr>
          <w:rFonts w:ascii="Times New Roman" w:hAnsi="Times New Roman" w:cs="Times New Roman"/>
          <w:b/>
          <w:bCs/>
          <w:sz w:val="28"/>
          <w:szCs w:val="28"/>
          <w:u w:val="single"/>
        </w:rPr>
      </w:pPr>
    </w:p>
    <w:p w:rsidR="0057406D" w:rsidRDefault="0057406D" w:rsidP="00E77F96">
      <w:pPr>
        <w:autoSpaceDE w:val="0"/>
        <w:autoSpaceDN w:val="0"/>
        <w:adjustRightInd w:val="0"/>
        <w:spacing w:after="0"/>
        <w:rPr>
          <w:rFonts w:ascii="Times New Roman" w:hAnsi="Times New Roman" w:cs="Times New Roman"/>
          <w:b/>
          <w:bCs/>
          <w:sz w:val="28"/>
          <w:szCs w:val="28"/>
          <w:u w:val="single"/>
        </w:rPr>
      </w:pPr>
    </w:p>
    <w:p w:rsidR="0057406D" w:rsidRDefault="0057406D" w:rsidP="00E77F96">
      <w:pPr>
        <w:autoSpaceDE w:val="0"/>
        <w:autoSpaceDN w:val="0"/>
        <w:adjustRightInd w:val="0"/>
        <w:spacing w:after="0"/>
        <w:rPr>
          <w:rFonts w:ascii="Times New Roman" w:hAnsi="Times New Roman" w:cs="Times New Roman"/>
          <w:b/>
          <w:bCs/>
          <w:sz w:val="28"/>
          <w:szCs w:val="28"/>
          <w:u w:val="single"/>
        </w:rPr>
      </w:pPr>
    </w:p>
    <w:p w:rsidR="0057406D" w:rsidRDefault="0057406D" w:rsidP="00E77F96">
      <w:pPr>
        <w:autoSpaceDE w:val="0"/>
        <w:autoSpaceDN w:val="0"/>
        <w:adjustRightInd w:val="0"/>
        <w:spacing w:after="0"/>
        <w:rPr>
          <w:rFonts w:ascii="Times New Roman" w:hAnsi="Times New Roman" w:cs="Times New Roman"/>
          <w:b/>
          <w:bCs/>
          <w:sz w:val="28"/>
          <w:szCs w:val="28"/>
          <w:u w:val="single"/>
        </w:rPr>
      </w:pPr>
    </w:p>
    <w:p w:rsidR="0057406D" w:rsidRDefault="0057406D" w:rsidP="00E77F96">
      <w:pPr>
        <w:autoSpaceDE w:val="0"/>
        <w:autoSpaceDN w:val="0"/>
        <w:adjustRightInd w:val="0"/>
        <w:spacing w:after="0"/>
        <w:rPr>
          <w:rFonts w:ascii="Times New Roman" w:hAnsi="Times New Roman" w:cs="Times New Roman"/>
          <w:b/>
          <w:bCs/>
          <w:sz w:val="28"/>
          <w:szCs w:val="28"/>
          <w:u w:val="single"/>
        </w:rPr>
      </w:pPr>
    </w:p>
    <w:p w:rsidR="0057406D" w:rsidRDefault="0057406D" w:rsidP="00E77F96">
      <w:pPr>
        <w:autoSpaceDE w:val="0"/>
        <w:autoSpaceDN w:val="0"/>
        <w:adjustRightInd w:val="0"/>
        <w:spacing w:after="0"/>
        <w:rPr>
          <w:rFonts w:ascii="Times New Roman" w:hAnsi="Times New Roman" w:cs="Times New Roman"/>
          <w:b/>
          <w:bCs/>
          <w:sz w:val="28"/>
          <w:szCs w:val="28"/>
          <w:u w:val="single"/>
        </w:rPr>
      </w:pPr>
    </w:p>
    <w:p w:rsidR="0057406D" w:rsidRDefault="0057406D" w:rsidP="00E77F96">
      <w:pPr>
        <w:autoSpaceDE w:val="0"/>
        <w:autoSpaceDN w:val="0"/>
        <w:adjustRightInd w:val="0"/>
        <w:spacing w:after="0"/>
        <w:rPr>
          <w:rFonts w:ascii="Times New Roman" w:hAnsi="Times New Roman" w:cs="Times New Roman"/>
          <w:b/>
          <w:bCs/>
          <w:sz w:val="28"/>
          <w:szCs w:val="28"/>
          <w:u w:val="single"/>
        </w:rPr>
      </w:pPr>
    </w:p>
    <w:p w:rsidR="0057406D" w:rsidRDefault="0057406D" w:rsidP="00E77F96">
      <w:pPr>
        <w:autoSpaceDE w:val="0"/>
        <w:autoSpaceDN w:val="0"/>
        <w:adjustRightInd w:val="0"/>
        <w:spacing w:after="0"/>
        <w:rPr>
          <w:rFonts w:ascii="Times New Roman" w:hAnsi="Times New Roman" w:cs="Times New Roman"/>
          <w:b/>
          <w:bCs/>
          <w:sz w:val="28"/>
          <w:szCs w:val="28"/>
          <w:u w:val="single"/>
        </w:rPr>
      </w:pPr>
    </w:p>
    <w:p w:rsidR="0057406D" w:rsidRDefault="0057406D" w:rsidP="00E77F96">
      <w:pPr>
        <w:autoSpaceDE w:val="0"/>
        <w:autoSpaceDN w:val="0"/>
        <w:adjustRightInd w:val="0"/>
        <w:spacing w:after="0"/>
        <w:rPr>
          <w:rFonts w:ascii="Times New Roman" w:hAnsi="Times New Roman" w:cs="Times New Roman"/>
          <w:b/>
          <w:bCs/>
          <w:sz w:val="28"/>
          <w:szCs w:val="28"/>
          <w:u w:val="single"/>
        </w:rPr>
      </w:pPr>
    </w:p>
    <w:p w:rsidR="0057406D" w:rsidRDefault="0057406D" w:rsidP="00E77F96">
      <w:pPr>
        <w:autoSpaceDE w:val="0"/>
        <w:autoSpaceDN w:val="0"/>
        <w:adjustRightInd w:val="0"/>
        <w:spacing w:after="0"/>
        <w:rPr>
          <w:rFonts w:ascii="Times New Roman" w:hAnsi="Times New Roman" w:cs="Times New Roman"/>
          <w:b/>
          <w:bCs/>
          <w:sz w:val="28"/>
          <w:szCs w:val="28"/>
          <w:u w:val="single"/>
        </w:rPr>
      </w:pPr>
    </w:p>
    <w:p w:rsidR="0057406D" w:rsidRDefault="0057406D" w:rsidP="00E77F96">
      <w:pPr>
        <w:autoSpaceDE w:val="0"/>
        <w:autoSpaceDN w:val="0"/>
        <w:adjustRightInd w:val="0"/>
        <w:spacing w:after="0"/>
        <w:rPr>
          <w:rFonts w:ascii="Times New Roman" w:hAnsi="Times New Roman" w:cs="Times New Roman"/>
          <w:b/>
          <w:bCs/>
          <w:sz w:val="28"/>
          <w:szCs w:val="28"/>
          <w:u w:val="single"/>
        </w:rPr>
      </w:pPr>
    </w:p>
    <w:p w:rsidR="0057406D" w:rsidRDefault="0057406D" w:rsidP="00E77F96">
      <w:pPr>
        <w:autoSpaceDE w:val="0"/>
        <w:autoSpaceDN w:val="0"/>
        <w:adjustRightInd w:val="0"/>
        <w:spacing w:after="0"/>
        <w:rPr>
          <w:rFonts w:ascii="Times New Roman" w:hAnsi="Times New Roman" w:cs="Times New Roman"/>
          <w:b/>
          <w:bCs/>
          <w:sz w:val="28"/>
          <w:szCs w:val="28"/>
          <w:u w:val="single"/>
        </w:rPr>
      </w:pPr>
    </w:p>
    <w:p w:rsidR="0057406D" w:rsidRDefault="0057406D" w:rsidP="00E77F96">
      <w:pPr>
        <w:autoSpaceDE w:val="0"/>
        <w:autoSpaceDN w:val="0"/>
        <w:adjustRightInd w:val="0"/>
        <w:spacing w:after="0"/>
        <w:rPr>
          <w:rFonts w:ascii="Times New Roman" w:hAnsi="Times New Roman" w:cs="Times New Roman"/>
          <w:b/>
          <w:bCs/>
          <w:sz w:val="28"/>
          <w:szCs w:val="28"/>
          <w:u w:val="single"/>
        </w:rPr>
      </w:pPr>
    </w:p>
    <w:p w:rsidR="0057406D" w:rsidRDefault="0057406D" w:rsidP="00E77F96">
      <w:pPr>
        <w:autoSpaceDE w:val="0"/>
        <w:autoSpaceDN w:val="0"/>
        <w:adjustRightInd w:val="0"/>
        <w:spacing w:after="0"/>
        <w:rPr>
          <w:rFonts w:ascii="Times New Roman" w:hAnsi="Times New Roman" w:cs="Times New Roman"/>
          <w:b/>
          <w:bCs/>
          <w:sz w:val="28"/>
          <w:szCs w:val="28"/>
          <w:u w:val="single"/>
        </w:rPr>
      </w:pPr>
    </w:p>
    <w:p w:rsidR="0057406D" w:rsidRDefault="0057406D" w:rsidP="00E77F96">
      <w:pPr>
        <w:autoSpaceDE w:val="0"/>
        <w:autoSpaceDN w:val="0"/>
        <w:adjustRightInd w:val="0"/>
        <w:spacing w:after="0"/>
        <w:rPr>
          <w:rFonts w:ascii="Times New Roman" w:hAnsi="Times New Roman" w:cs="Times New Roman"/>
          <w:b/>
          <w:bCs/>
          <w:sz w:val="28"/>
          <w:szCs w:val="28"/>
          <w:u w:val="single"/>
        </w:rPr>
      </w:pPr>
    </w:p>
    <w:p w:rsidR="0057406D" w:rsidRDefault="0057406D" w:rsidP="00E77F96">
      <w:pPr>
        <w:autoSpaceDE w:val="0"/>
        <w:autoSpaceDN w:val="0"/>
        <w:adjustRightInd w:val="0"/>
        <w:spacing w:after="0"/>
        <w:rPr>
          <w:rFonts w:ascii="Times New Roman" w:hAnsi="Times New Roman" w:cs="Times New Roman"/>
          <w:b/>
          <w:bCs/>
          <w:sz w:val="28"/>
          <w:szCs w:val="28"/>
          <w:u w:val="single"/>
        </w:rPr>
      </w:pPr>
    </w:p>
    <w:p w:rsidR="0057406D" w:rsidRDefault="0057406D" w:rsidP="00E77F96">
      <w:pPr>
        <w:autoSpaceDE w:val="0"/>
        <w:autoSpaceDN w:val="0"/>
        <w:adjustRightInd w:val="0"/>
        <w:spacing w:after="0"/>
        <w:rPr>
          <w:rFonts w:ascii="Times New Roman" w:hAnsi="Times New Roman" w:cs="Times New Roman"/>
          <w:b/>
          <w:bCs/>
          <w:sz w:val="28"/>
          <w:szCs w:val="28"/>
          <w:u w:val="single"/>
        </w:rPr>
      </w:pPr>
    </w:p>
    <w:p w:rsidR="0057406D" w:rsidRDefault="0057406D" w:rsidP="00E77F96">
      <w:pPr>
        <w:autoSpaceDE w:val="0"/>
        <w:autoSpaceDN w:val="0"/>
        <w:adjustRightInd w:val="0"/>
        <w:spacing w:after="0"/>
        <w:rPr>
          <w:rFonts w:ascii="Times New Roman" w:hAnsi="Times New Roman" w:cs="Times New Roman"/>
          <w:b/>
          <w:bCs/>
          <w:sz w:val="28"/>
          <w:szCs w:val="28"/>
          <w:u w:val="single"/>
        </w:rPr>
      </w:pPr>
    </w:p>
    <w:p w:rsidR="0057406D" w:rsidRDefault="0057406D" w:rsidP="00E77F96">
      <w:pPr>
        <w:autoSpaceDE w:val="0"/>
        <w:autoSpaceDN w:val="0"/>
        <w:adjustRightInd w:val="0"/>
        <w:spacing w:after="0"/>
        <w:rPr>
          <w:rFonts w:ascii="Times New Roman" w:hAnsi="Times New Roman" w:cs="Times New Roman"/>
          <w:b/>
          <w:bCs/>
          <w:sz w:val="28"/>
          <w:szCs w:val="28"/>
          <w:u w:val="single"/>
        </w:rPr>
      </w:pPr>
    </w:p>
    <w:p w:rsidR="0057406D" w:rsidRDefault="0057406D" w:rsidP="00E77F96">
      <w:pPr>
        <w:autoSpaceDE w:val="0"/>
        <w:autoSpaceDN w:val="0"/>
        <w:adjustRightInd w:val="0"/>
        <w:spacing w:after="0"/>
        <w:rPr>
          <w:rFonts w:ascii="Times New Roman" w:hAnsi="Times New Roman" w:cs="Times New Roman"/>
          <w:b/>
          <w:bCs/>
          <w:sz w:val="28"/>
          <w:szCs w:val="28"/>
          <w:u w:val="single"/>
        </w:rPr>
      </w:pPr>
    </w:p>
    <w:p w:rsidR="0057406D" w:rsidRDefault="0057406D" w:rsidP="00E77F96">
      <w:pPr>
        <w:autoSpaceDE w:val="0"/>
        <w:autoSpaceDN w:val="0"/>
        <w:adjustRightInd w:val="0"/>
        <w:spacing w:after="0"/>
        <w:rPr>
          <w:rFonts w:ascii="Times New Roman" w:hAnsi="Times New Roman" w:cs="Times New Roman"/>
          <w:b/>
          <w:bCs/>
          <w:sz w:val="28"/>
          <w:szCs w:val="28"/>
          <w:u w:val="single"/>
        </w:rPr>
      </w:pPr>
    </w:p>
    <w:p w:rsidR="0057406D" w:rsidRDefault="0057406D" w:rsidP="00E77F96">
      <w:pPr>
        <w:autoSpaceDE w:val="0"/>
        <w:autoSpaceDN w:val="0"/>
        <w:adjustRightInd w:val="0"/>
        <w:spacing w:after="0"/>
        <w:rPr>
          <w:rFonts w:ascii="Times New Roman" w:hAnsi="Times New Roman" w:cs="Times New Roman"/>
          <w:b/>
          <w:bCs/>
          <w:sz w:val="28"/>
          <w:szCs w:val="28"/>
          <w:u w:val="single"/>
        </w:rPr>
      </w:pPr>
    </w:p>
    <w:p w:rsidR="0057406D" w:rsidRDefault="0057406D" w:rsidP="00E77F96">
      <w:pPr>
        <w:autoSpaceDE w:val="0"/>
        <w:autoSpaceDN w:val="0"/>
        <w:adjustRightInd w:val="0"/>
        <w:spacing w:after="0"/>
        <w:rPr>
          <w:rFonts w:ascii="Times New Roman" w:hAnsi="Times New Roman" w:cs="Times New Roman"/>
          <w:b/>
          <w:bCs/>
          <w:sz w:val="28"/>
          <w:szCs w:val="28"/>
          <w:u w:val="single"/>
        </w:rPr>
      </w:pPr>
    </w:p>
    <w:p w:rsidR="0057406D" w:rsidRDefault="0057406D" w:rsidP="00E77F96">
      <w:pPr>
        <w:autoSpaceDE w:val="0"/>
        <w:autoSpaceDN w:val="0"/>
        <w:adjustRightInd w:val="0"/>
        <w:spacing w:after="0"/>
        <w:rPr>
          <w:rFonts w:ascii="Times New Roman" w:hAnsi="Times New Roman" w:cs="Times New Roman"/>
          <w:b/>
          <w:bCs/>
          <w:sz w:val="28"/>
          <w:szCs w:val="28"/>
          <w:u w:val="single"/>
        </w:rPr>
      </w:pPr>
    </w:p>
    <w:p w:rsidR="0057406D" w:rsidRDefault="0057406D" w:rsidP="00E77F96">
      <w:pPr>
        <w:autoSpaceDE w:val="0"/>
        <w:autoSpaceDN w:val="0"/>
        <w:adjustRightInd w:val="0"/>
        <w:spacing w:after="0"/>
        <w:rPr>
          <w:rFonts w:ascii="Times New Roman" w:hAnsi="Times New Roman" w:cs="Times New Roman"/>
          <w:b/>
          <w:bCs/>
          <w:sz w:val="28"/>
          <w:szCs w:val="28"/>
          <w:u w:val="single"/>
        </w:rPr>
      </w:pPr>
    </w:p>
    <w:p w:rsidR="0057406D" w:rsidRDefault="0057406D" w:rsidP="00E77F96">
      <w:pPr>
        <w:autoSpaceDE w:val="0"/>
        <w:autoSpaceDN w:val="0"/>
        <w:adjustRightInd w:val="0"/>
        <w:spacing w:after="0"/>
        <w:rPr>
          <w:rFonts w:ascii="Times New Roman" w:hAnsi="Times New Roman" w:cs="Times New Roman"/>
          <w:b/>
          <w:bCs/>
          <w:sz w:val="28"/>
          <w:szCs w:val="28"/>
          <w:u w:val="single"/>
        </w:rPr>
      </w:pPr>
    </w:p>
    <w:p w:rsidR="0057406D" w:rsidRDefault="0057406D" w:rsidP="00E77F96">
      <w:pPr>
        <w:autoSpaceDE w:val="0"/>
        <w:autoSpaceDN w:val="0"/>
        <w:adjustRightInd w:val="0"/>
        <w:spacing w:after="0"/>
        <w:rPr>
          <w:rFonts w:ascii="Times New Roman" w:hAnsi="Times New Roman" w:cs="Times New Roman"/>
          <w:b/>
          <w:bCs/>
          <w:sz w:val="28"/>
          <w:szCs w:val="28"/>
          <w:u w:val="single"/>
        </w:rPr>
      </w:pPr>
    </w:p>
    <w:p w:rsidR="0057406D" w:rsidRDefault="0057406D" w:rsidP="00E77F96">
      <w:pPr>
        <w:autoSpaceDE w:val="0"/>
        <w:autoSpaceDN w:val="0"/>
        <w:adjustRightInd w:val="0"/>
        <w:spacing w:after="0"/>
        <w:rPr>
          <w:rFonts w:ascii="Times New Roman" w:hAnsi="Times New Roman" w:cs="Times New Roman"/>
          <w:b/>
          <w:bCs/>
          <w:sz w:val="28"/>
          <w:szCs w:val="28"/>
          <w:u w:val="single"/>
        </w:rPr>
      </w:pPr>
    </w:p>
    <w:p w:rsidR="0057406D" w:rsidRDefault="0057406D" w:rsidP="00E77F96">
      <w:pPr>
        <w:autoSpaceDE w:val="0"/>
        <w:autoSpaceDN w:val="0"/>
        <w:adjustRightInd w:val="0"/>
        <w:spacing w:after="0"/>
        <w:rPr>
          <w:rFonts w:ascii="Times New Roman" w:hAnsi="Times New Roman" w:cs="Times New Roman"/>
          <w:b/>
          <w:bCs/>
          <w:sz w:val="28"/>
          <w:szCs w:val="28"/>
          <w:u w:val="single"/>
        </w:rPr>
      </w:pPr>
    </w:p>
    <w:p w:rsidR="0057406D" w:rsidRDefault="0057406D" w:rsidP="00E77F96">
      <w:pPr>
        <w:autoSpaceDE w:val="0"/>
        <w:autoSpaceDN w:val="0"/>
        <w:adjustRightInd w:val="0"/>
        <w:spacing w:after="0"/>
        <w:rPr>
          <w:rFonts w:ascii="Times New Roman" w:hAnsi="Times New Roman" w:cs="Times New Roman"/>
          <w:b/>
          <w:bCs/>
          <w:sz w:val="28"/>
          <w:szCs w:val="28"/>
          <w:u w:val="single"/>
        </w:rPr>
      </w:pPr>
    </w:p>
    <w:p w:rsidR="00EF4650" w:rsidRPr="0049647F" w:rsidRDefault="00E61F4B" w:rsidP="0049647F">
      <w:pPr>
        <w:pStyle w:val="Heading1"/>
        <w:rPr>
          <w:rFonts w:ascii="Times New Roman" w:hAnsi="Times New Roman" w:cs="Times New Roman"/>
          <w:color w:val="auto"/>
        </w:rPr>
      </w:pPr>
      <w:bookmarkStart w:id="0" w:name="_Toc336363656"/>
      <w:r w:rsidRPr="0049647F">
        <w:rPr>
          <w:rFonts w:ascii="Times New Roman" w:hAnsi="Times New Roman" w:cs="Times New Roman"/>
          <w:color w:val="auto"/>
        </w:rPr>
        <w:t>I</w:t>
      </w:r>
      <w:r w:rsidR="00280AF5" w:rsidRPr="0049647F">
        <w:rPr>
          <w:rFonts w:ascii="Times New Roman" w:hAnsi="Times New Roman" w:cs="Times New Roman"/>
          <w:color w:val="auto"/>
        </w:rPr>
        <w:t>.comparison</w:t>
      </w:r>
      <w:r w:rsidR="00EF4650" w:rsidRPr="0049647F">
        <w:rPr>
          <w:rFonts w:ascii="Times New Roman" w:hAnsi="Times New Roman" w:cs="Times New Roman"/>
          <w:color w:val="auto"/>
        </w:rPr>
        <w:t xml:space="preserve"> of laws</w:t>
      </w:r>
      <w:bookmarkEnd w:id="0"/>
    </w:p>
    <w:p w:rsidR="0047172A" w:rsidRPr="00EF4650" w:rsidRDefault="0047172A" w:rsidP="00E77F96">
      <w:pPr>
        <w:autoSpaceDE w:val="0"/>
        <w:autoSpaceDN w:val="0"/>
        <w:adjustRightInd w:val="0"/>
        <w:spacing w:after="0"/>
        <w:rPr>
          <w:u w:val="single"/>
        </w:rPr>
      </w:pPr>
    </w:p>
    <w:p w:rsidR="00E15671" w:rsidRPr="0047172A" w:rsidRDefault="00226C28" w:rsidP="00E77F96">
      <w:pPr>
        <w:autoSpaceDE w:val="0"/>
        <w:autoSpaceDN w:val="0"/>
        <w:adjustRightInd w:val="0"/>
        <w:spacing w:after="0"/>
        <w:jc w:val="both"/>
        <w:rPr>
          <w:rFonts w:ascii="Times New Roman" w:hAnsi="Times New Roman" w:cs="Times New Roman"/>
          <w:sz w:val="24"/>
          <w:szCs w:val="24"/>
        </w:rPr>
      </w:pPr>
      <w:r w:rsidRPr="0047172A">
        <w:rPr>
          <w:rFonts w:ascii="Times New Roman" w:hAnsi="Times New Roman" w:cs="Times New Roman"/>
          <w:sz w:val="24"/>
          <w:szCs w:val="24"/>
        </w:rPr>
        <w:t xml:space="preserve">There are different laws about merger in the </w:t>
      </w:r>
      <w:r w:rsidR="00280AF5" w:rsidRPr="0047172A">
        <w:rPr>
          <w:rFonts w:ascii="Times New Roman" w:hAnsi="Times New Roman" w:cs="Times New Roman"/>
          <w:sz w:val="24"/>
          <w:szCs w:val="24"/>
        </w:rPr>
        <w:t>United States</w:t>
      </w:r>
      <w:r w:rsidR="000F31B4" w:rsidRPr="0047172A">
        <w:rPr>
          <w:rFonts w:ascii="Times New Roman" w:hAnsi="Times New Roman" w:cs="Times New Roman"/>
          <w:sz w:val="24"/>
          <w:szCs w:val="24"/>
        </w:rPr>
        <w:t>. But</w:t>
      </w:r>
      <w:r w:rsidRPr="0047172A">
        <w:rPr>
          <w:rFonts w:ascii="Times New Roman" w:hAnsi="Times New Roman" w:cs="Times New Roman"/>
          <w:sz w:val="24"/>
          <w:szCs w:val="24"/>
        </w:rPr>
        <w:t xml:space="preserve"> it can not be denied that the section 7 of </w:t>
      </w:r>
      <w:r w:rsidR="000F31B4" w:rsidRPr="0047172A">
        <w:rPr>
          <w:rFonts w:ascii="Times New Roman" w:hAnsi="Times New Roman" w:cs="Times New Roman"/>
          <w:sz w:val="24"/>
          <w:szCs w:val="24"/>
        </w:rPr>
        <w:t>Clayton</w:t>
      </w:r>
      <w:r w:rsidRPr="0047172A">
        <w:rPr>
          <w:rFonts w:ascii="Times New Roman" w:hAnsi="Times New Roman" w:cs="Times New Roman"/>
          <w:sz w:val="24"/>
          <w:szCs w:val="24"/>
        </w:rPr>
        <w:t xml:space="preserve"> act is the most </w:t>
      </w:r>
      <w:r w:rsidR="000F31B4" w:rsidRPr="0047172A">
        <w:rPr>
          <w:rFonts w:ascii="Times New Roman" w:hAnsi="Times New Roman" w:cs="Times New Roman"/>
          <w:sz w:val="24"/>
          <w:szCs w:val="24"/>
        </w:rPr>
        <w:t>important</w:t>
      </w:r>
      <w:r w:rsidRPr="0047172A">
        <w:rPr>
          <w:rFonts w:ascii="Times New Roman" w:hAnsi="Times New Roman" w:cs="Times New Roman"/>
          <w:sz w:val="24"/>
          <w:szCs w:val="24"/>
        </w:rPr>
        <w:t xml:space="preserve"> </w:t>
      </w:r>
      <w:r w:rsidR="000F31B4" w:rsidRPr="0047172A">
        <w:rPr>
          <w:rFonts w:ascii="Times New Roman" w:hAnsi="Times New Roman" w:cs="Times New Roman"/>
          <w:sz w:val="24"/>
          <w:szCs w:val="24"/>
        </w:rPr>
        <w:t>one. It</w:t>
      </w:r>
      <w:r w:rsidRPr="0047172A">
        <w:rPr>
          <w:rFonts w:ascii="Times New Roman" w:hAnsi="Times New Roman" w:cs="Times New Roman"/>
          <w:sz w:val="24"/>
          <w:szCs w:val="24"/>
        </w:rPr>
        <w:t xml:space="preserve"> states that :” No person engaged in commerce or in any activity affecting commerce shall </w:t>
      </w:r>
      <w:r w:rsidR="00280AF5" w:rsidRPr="0047172A">
        <w:rPr>
          <w:rFonts w:ascii="Times New Roman" w:hAnsi="Times New Roman" w:cs="Times New Roman"/>
          <w:sz w:val="24"/>
          <w:szCs w:val="24"/>
        </w:rPr>
        <w:t>acquire, directly</w:t>
      </w:r>
      <w:r w:rsidRPr="0047172A">
        <w:rPr>
          <w:rFonts w:ascii="Times New Roman" w:hAnsi="Times New Roman" w:cs="Times New Roman"/>
          <w:sz w:val="24"/>
          <w:szCs w:val="24"/>
        </w:rPr>
        <w:t xml:space="preserve"> or indirectly, the whole or any part of the stock or other share capital and no person subject to the jurisdiction of the Federal Trade Commission shall acquire the whole or any part of the assets of another person engaged also in commerce or in any activity affecting commerce, where in any line of commerce or in any activity affecting commerce in any section of the country, the effect of such acquisition may be substantially to lessen competition, or tend to create a monopoly.”</w:t>
      </w:r>
      <w:r w:rsidR="00D447E7" w:rsidRPr="0047172A">
        <w:rPr>
          <w:rFonts w:ascii="Times New Roman" w:hAnsi="Times New Roman" w:cs="Times New Roman"/>
          <w:sz w:val="24"/>
          <w:szCs w:val="24"/>
        </w:rPr>
        <w:t>Sherman act</w:t>
      </w:r>
      <w:r w:rsidR="00E15671" w:rsidRPr="0047172A">
        <w:rPr>
          <w:rFonts w:ascii="Times New Roman" w:hAnsi="Times New Roman" w:cs="Times New Roman"/>
          <w:sz w:val="24"/>
          <w:szCs w:val="24"/>
        </w:rPr>
        <w:t xml:space="preserve"> also in the section</w:t>
      </w:r>
      <w:r w:rsidR="00D447E7" w:rsidRPr="0047172A">
        <w:rPr>
          <w:rFonts w:ascii="Times New Roman" w:hAnsi="Times New Roman" w:cs="Times New Roman"/>
          <w:sz w:val="24"/>
          <w:szCs w:val="24"/>
        </w:rPr>
        <w:t>s</w:t>
      </w:r>
      <w:r w:rsidR="00E15671" w:rsidRPr="0047172A">
        <w:rPr>
          <w:rFonts w:ascii="Times New Roman" w:hAnsi="Times New Roman" w:cs="Times New Roman"/>
          <w:sz w:val="24"/>
          <w:szCs w:val="24"/>
        </w:rPr>
        <w:t xml:space="preserve"> 1</w:t>
      </w:r>
      <w:r w:rsidR="00280AF5" w:rsidRPr="0047172A">
        <w:rPr>
          <w:rFonts w:ascii="Times New Roman" w:hAnsi="Times New Roman" w:cs="Times New Roman"/>
          <w:sz w:val="24"/>
          <w:szCs w:val="24"/>
        </w:rPr>
        <w:t>, 2</w:t>
      </w:r>
      <w:r w:rsidR="00E15671" w:rsidRPr="0047172A">
        <w:rPr>
          <w:rFonts w:ascii="Times New Roman" w:hAnsi="Times New Roman" w:cs="Times New Roman"/>
          <w:sz w:val="24"/>
          <w:szCs w:val="24"/>
        </w:rPr>
        <w:t xml:space="preserve"> and 5</w:t>
      </w:r>
      <w:r w:rsidR="00D447E7" w:rsidRPr="0047172A">
        <w:rPr>
          <w:rFonts w:ascii="Times New Roman" w:hAnsi="Times New Roman" w:cs="Times New Roman"/>
          <w:sz w:val="24"/>
          <w:szCs w:val="24"/>
        </w:rPr>
        <w:t xml:space="preserve"> has some laws</w:t>
      </w:r>
      <w:r w:rsidR="00E15671" w:rsidRPr="0047172A">
        <w:rPr>
          <w:rFonts w:ascii="Times New Roman" w:hAnsi="Times New Roman" w:cs="Times New Roman"/>
          <w:sz w:val="24"/>
          <w:szCs w:val="24"/>
        </w:rPr>
        <w:t xml:space="preserve"> that are use</w:t>
      </w:r>
      <w:r w:rsidR="00D447E7" w:rsidRPr="0047172A">
        <w:rPr>
          <w:rFonts w:ascii="Times New Roman" w:hAnsi="Times New Roman" w:cs="Times New Roman"/>
          <w:sz w:val="24"/>
          <w:szCs w:val="24"/>
        </w:rPr>
        <w:t>d</w:t>
      </w:r>
      <w:r w:rsidR="00E15671" w:rsidRPr="0047172A">
        <w:rPr>
          <w:rFonts w:ascii="Times New Roman" w:hAnsi="Times New Roman" w:cs="Times New Roman"/>
          <w:sz w:val="24"/>
          <w:szCs w:val="24"/>
        </w:rPr>
        <w:t xml:space="preserve"> in U.S merger case law.</w:t>
      </w:r>
      <w:r w:rsidR="00E15671" w:rsidRPr="0047172A">
        <w:rPr>
          <w:rStyle w:val="FootnoteReference"/>
          <w:rFonts w:ascii="Times New Roman" w:hAnsi="Times New Roman" w:cs="Times New Roman"/>
          <w:sz w:val="24"/>
          <w:szCs w:val="24"/>
        </w:rPr>
        <w:footnoteReference w:id="1"/>
      </w:r>
    </w:p>
    <w:p w:rsidR="0047172A" w:rsidRPr="0047172A" w:rsidRDefault="0047172A" w:rsidP="00E77F96">
      <w:pPr>
        <w:autoSpaceDE w:val="0"/>
        <w:autoSpaceDN w:val="0"/>
        <w:adjustRightInd w:val="0"/>
        <w:spacing w:after="0"/>
        <w:jc w:val="both"/>
        <w:rPr>
          <w:rFonts w:ascii="Times New Roman" w:hAnsi="Times New Roman" w:cs="Times New Roman"/>
          <w:sz w:val="24"/>
          <w:szCs w:val="24"/>
        </w:rPr>
      </w:pPr>
    </w:p>
    <w:p w:rsidR="00226C28" w:rsidRDefault="00D447E7" w:rsidP="00E77F96">
      <w:pPr>
        <w:spacing w:after="0"/>
        <w:jc w:val="both"/>
        <w:rPr>
          <w:rFonts w:ascii="Times New Roman" w:eastAsia="Times New Roman" w:hAnsi="Times New Roman" w:cs="Times New Roman"/>
          <w:sz w:val="24"/>
          <w:szCs w:val="24"/>
        </w:rPr>
      </w:pPr>
      <w:r w:rsidRPr="0047172A">
        <w:rPr>
          <w:rFonts w:ascii="Times New Roman" w:hAnsi="Times New Roman" w:cs="Times New Roman"/>
          <w:sz w:val="24"/>
          <w:szCs w:val="24"/>
        </w:rPr>
        <w:t xml:space="preserve">There is one important main law that consider to the merger regime in </w:t>
      </w:r>
      <w:r w:rsidR="00280AF5" w:rsidRPr="0047172A">
        <w:rPr>
          <w:rFonts w:ascii="Times New Roman" w:hAnsi="Times New Roman" w:cs="Times New Roman"/>
          <w:sz w:val="24"/>
          <w:szCs w:val="24"/>
        </w:rPr>
        <w:t>Singapore. It</w:t>
      </w:r>
      <w:r w:rsidRPr="0047172A">
        <w:rPr>
          <w:rFonts w:ascii="Times New Roman" w:hAnsi="Times New Roman" w:cs="Times New Roman"/>
          <w:sz w:val="24"/>
          <w:szCs w:val="24"/>
        </w:rPr>
        <w:t xml:space="preserve"> is Singapore competition </w:t>
      </w:r>
      <w:r w:rsidR="00280AF5" w:rsidRPr="0047172A">
        <w:rPr>
          <w:rFonts w:ascii="Times New Roman" w:hAnsi="Times New Roman" w:cs="Times New Roman"/>
          <w:sz w:val="24"/>
          <w:szCs w:val="24"/>
        </w:rPr>
        <w:t>law. Art</w:t>
      </w:r>
      <w:r w:rsidR="00226C28" w:rsidRPr="0047172A">
        <w:rPr>
          <w:rFonts w:ascii="Times New Roman" w:hAnsi="Times New Roman" w:cs="Times New Roman"/>
          <w:sz w:val="24"/>
          <w:szCs w:val="24"/>
        </w:rPr>
        <w:t>.</w:t>
      </w:r>
      <w:r w:rsidR="00226C28" w:rsidRPr="0047172A">
        <w:rPr>
          <w:rFonts w:ascii="Times New Roman" w:eastAsia="Times New Roman" w:hAnsi="Times New Roman" w:cs="Times New Roman"/>
          <w:sz w:val="24"/>
          <w:szCs w:val="24"/>
        </w:rPr>
        <w:t xml:space="preserve"> 27.4.1</w:t>
      </w:r>
      <w:r w:rsidRPr="0047172A">
        <w:rPr>
          <w:rFonts w:ascii="Times New Roman" w:eastAsia="Times New Roman" w:hAnsi="Times New Roman" w:cs="Times New Roman"/>
          <w:sz w:val="24"/>
          <w:szCs w:val="24"/>
        </w:rPr>
        <w:t xml:space="preserve"> </w:t>
      </w:r>
      <w:r w:rsidR="00280AF5" w:rsidRPr="0047172A">
        <w:rPr>
          <w:rFonts w:ascii="Times New Roman" w:eastAsia="Times New Roman" w:hAnsi="Times New Roman" w:cs="Times New Roman"/>
          <w:sz w:val="24"/>
          <w:szCs w:val="24"/>
        </w:rPr>
        <w:t>Of</w:t>
      </w:r>
      <w:r w:rsidRPr="0047172A">
        <w:rPr>
          <w:rFonts w:ascii="Times New Roman" w:eastAsia="Times New Roman" w:hAnsi="Times New Roman" w:cs="Times New Roman"/>
          <w:sz w:val="24"/>
          <w:szCs w:val="24"/>
        </w:rPr>
        <w:t> </w:t>
      </w:r>
      <w:r w:rsidR="00280AF5" w:rsidRPr="0047172A">
        <w:rPr>
          <w:rFonts w:ascii="Times New Roman" w:eastAsia="Times New Roman" w:hAnsi="Times New Roman" w:cs="Times New Roman"/>
          <w:sz w:val="24"/>
          <w:szCs w:val="24"/>
        </w:rPr>
        <w:t>Singapore</w:t>
      </w:r>
      <w:r w:rsidR="00226C28" w:rsidRPr="0047172A">
        <w:rPr>
          <w:rFonts w:ascii="Times New Roman" w:eastAsia="Times New Roman" w:hAnsi="Times New Roman" w:cs="Times New Roman"/>
          <w:sz w:val="24"/>
          <w:szCs w:val="24"/>
        </w:rPr>
        <w:t xml:space="preserve"> competition act states that:” Section 54 prohibits mergers that have resulted or may be expected to result in a substantial lessening of competition within any market in Singapore for goods or services, unless the merger falls within </w:t>
      </w:r>
      <w:r w:rsidR="00280AF5" w:rsidRPr="0047172A">
        <w:rPr>
          <w:rFonts w:ascii="Times New Roman" w:eastAsia="Times New Roman" w:hAnsi="Times New Roman" w:cs="Times New Roman"/>
          <w:sz w:val="24"/>
          <w:szCs w:val="24"/>
        </w:rPr>
        <w:t>exclusion</w:t>
      </w:r>
      <w:r w:rsidR="00226C28" w:rsidRPr="0047172A">
        <w:rPr>
          <w:rFonts w:ascii="Times New Roman" w:eastAsia="Times New Roman" w:hAnsi="Times New Roman" w:cs="Times New Roman"/>
          <w:sz w:val="24"/>
          <w:szCs w:val="24"/>
        </w:rPr>
        <w:t xml:space="preserve"> in the Fourth Schedule, or is exempted by the Minister on the ground of any public interest consideration.”</w:t>
      </w:r>
    </w:p>
    <w:p w:rsidR="0047172A" w:rsidRPr="0047172A" w:rsidRDefault="0047172A" w:rsidP="00E77F96">
      <w:pPr>
        <w:spacing w:after="0"/>
        <w:jc w:val="both"/>
        <w:rPr>
          <w:rFonts w:ascii="Times New Roman" w:eastAsia="Times New Roman" w:hAnsi="Times New Roman" w:cs="Times New Roman"/>
          <w:sz w:val="24"/>
          <w:szCs w:val="24"/>
        </w:rPr>
      </w:pPr>
    </w:p>
    <w:p w:rsidR="0079213B" w:rsidRPr="0047172A" w:rsidRDefault="00226C28" w:rsidP="00E77F96">
      <w:pPr>
        <w:jc w:val="both"/>
        <w:rPr>
          <w:rFonts w:ascii="Times New Roman" w:hAnsi="Times New Roman" w:cs="Times New Roman"/>
          <w:sz w:val="24"/>
          <w:szCs w:val="24"/>
        </w:rPr>
      </w:pPr>
      <w:r w:rsidRPr="0047172A">
        <w:rPr>
          <w:rFonts w:ascii="Times New Roman" w:eastAsia="Times New Roman" w:hAnsi="Times New Roman" w:cs="Times New Roman"/>
          <w:sz w:val="24"/>
          <w:szCs w:val="24"/>
        </w:rPr>
        <w:t xml:space="preserve">At first glance it is clear that the US act is absolute without exclusions ,but </w:t>
      </w:r>
      <w:r w:rsidR="00280AF5" w:rsidRPr="0047172A">
        <w:rPr>
          <w:rFonts w:ascii="Times New Roman" w:eastAsia="Times New Roman" w:hAnsi="Times New Roman" w:cs="Times New Roman"/>
          <w:sz w:val="24"/>
          <w:szCs w:val="24"/>
        </w:rPr>
        <w:t>Singapore</w:t>
      </w:r>
      <w:r w:rsidRPr="0047172A">
        <w:rPr>
          <w:rFonts w:ascii="Times New Roman" w:eastAsia="Times New Roman" w:hAnsi="Times New Roman" w:cs="Times New Roman"/>
          <w:sz w:val="24"/>
          <w:szCs w:val="24"/>
        </w:rPr>
        <w:t xml:space="preserve"> act has 2 important exclusions.First,fourth schedule that states that:”Mergers and acquisitions(M&amp;As) approved under any written law;or any code of practice under any written law relating to competition, </w:t>
      </w:r>
      <w:r w:rsidRPr="0047172A">
        <w:rPr>
          <w:rFonts w:ascii="Times New Roman" w:hAnsi="Times New Roman" w:cs="Times New Roman"/>
          <w:color w:val="000000"/>
          <w:sz w:val="24"/>
          <w:szCs w:val="24"/>
        </w:rPr>
        <w:t>M&amp;As involving any undertaking relating to any specified activity as defined in paragraph 6(2) of the third schedule.</w:t>
      </w:r>
      <w:r w:rsidR="004455C9" w:rsidRPr="0047172A">
        <w:rPr>
          <w:rFonts w:ascii="Times New Roman" w:eastAsia="Times New Roman" w:hAnsi="Times New Roman" w:cs="Times New Roman"/>
          <w:sz w:val="24"/>
          <w:szCs w:val="24"/>
        </w:rPr>
        <w:t>”.Schedule 3 mainy is includ</w:t>
      </w:r>
      <w:r w:rsidRPr="0047172A">
        <w:rPr>
          <w:rFonts w:ascii="Times New Roman" w:eastAsia="Times New Roman" w:hAnsi="Times New Roman" w:cs="Times New Roman"/>
          <w:sz w:val="24"/>
          <w:szCs w:val="24"/>
        </w:rPr>
        <w:t xml:space="preserve">ing industries like </w:t>
      </w:r>
      <w:r w:rsidRPr="0047172A">
        <w:rPr>
          <w:rFonts w:ascii="Times New Roman" w:eastAsia="Times New Roman" w:hAnsi="Times New Roman" w:cs="Times New Roman"/>
          <w:sz w:val="24"/>
          <w:szCs w:val="24"/>
        </w:rPr>
        <w:lastRenderedPageBreak/>
        <w:t>gas,electricity,public transport and etc.</w:t>
      </w:r>
      <w:r w:rsidR="004455C9" w:rsidRPr="0047172A">
        <w:rPr>
          <w:rFonts w:ascii="Times New Roman" w:eastAsia="Times New Roman" w:hAnsi="Times New Roman" w:cs="Times New Roman"/>
          <w:sz w:val="24"/>
          <w:szCs w:val="24"/>
        </w:rPr>
        <w:t>Exemptions</w:t>
      </w:r>
      <w:r w:rsidR="00105ABB" w:rsidRPr="0047172A">
        <w:rPr>
          <w:rFonts w:ascii="Times New Roman" w:eastAsia="Times New Roman" w:hAnsi="Times New Roman" w:cs="Times New Roman"/>
          <w:sz w:val="24"/>
          <w:szCs w:val="24"/>
        </w:rPr>
        <w:t xml:space="preserve"> in Singap</w:t>
      </w:r>
      <w:r w:rsidR="00A54926" w:rsidRPr="0047172A">
        <w:rPr>
          <w:rFonts w:ascii="Times New Roman" w:eastAsia="Times New Roman" w:hAnsi="Times New Roman" w:cs="Times New Roman"/>
          <w:sz w:val="24"/>
          <w:szCs w:val="24"/>
        </w:rPr>
        <w:t>ore competition law mainly show</w:t>
      </w:r>
      <w:r w:rsidR="00105ABB" w:rsidRPr="0047172A">
        <w:rPr>
          <w:rFonts w:ascii="Times New Roman" w:eastAsia="Times New Roman" w:hAnsi="Times New Roman" w:cs="Times New Roman"/>
          <w:sz w:val="24"/>
          <w:szCs w:val="24"/>
        </w:rPr>
        <w:t xml:space="preserve"> the reality about the Sinapore economic structure.There are some govermental companies that they are included in exclusion</w:t>
      </w:r>
      <w:r w:rsidR="00A54926" w:rsidRPr="0047172A">
        <w:rPr>
          <w:rFonts w:ascii="Times New Roman" w:eastAsia="Times New Roman" w:hAnsi="Times New Roman" w:cs="Times New Roman"/>
          <w:sz w:val="24"/>
          <w:szCs w:val="24"/>
        </w:rPr>
        <w:t>s</w:t>
      </w:r>
      <w:r w:rsidR="00105ABB" w:rsidRPr="0047172A">
        <w:rPr>
          <w:rFonts w:ascii="Times New Roman" w:eastAsia="Times New Roman" w:hAnsi="Times New Roman" w:cs="Times New Roman"/>
          <w:sz w:val="24"/>
          <w:szCs w:val="24"/>
        </w:rPr>
        <w:t>.</w:t>
      </w:r>
      <w:r w:rsidR="00321A98" w:rsidRPr="0047172A">
        <w:rPr>
          <w:rStyle w:val="FootnoteReference"/>
          <w:rFonts w:ascii="Times New Roman" w:eastAsia="Times New Roman" w:hAnsi="Times New Roman" w:cs="Times New Roman"/>
          <w:sz w:val="24"/>
          <w:szCs w:val="24"/>
        </w:rPr>
        <w:footnoteReference w:id="2"/>
      </w:r>
      <w:r w:rsidR="00321A98" w:rsidRPr="0047172A">
        <w:rPr>
          <w:rFonts w:ascii="Times New Roman" w:eastAsia="Times New Roman" w:hAnsi="Times New Roman" w:cs="Times New Roman"/>
          <w:sz w:val="24"/>
          <w:szCs w:val="24"/>
        </w:rPr>
        <w:t xml:space="preserve"> </w:t>
      </w:r>
    </w:p>
    <w:p w:rsidR="0079213B" w:rsidRPr="0049647F" w:rsidRDefault="00E61F4B" w:rsidP="0049647F">
      <w:pPr>
        <w:pStyle w:val="Heading1"/>
        <w:rPr>
          <w:rFonts w:ascii="Times New Roman" w:hAnsi="Times New Roman" w:cs="Times New Roman"/>
          <w:color w:val="auto"/>
        </w:rPr>
      </w:pPr>
      <w:bookmarkStart w:id="1" w:name="_Toc336363657"/>
      <w:r w:rsidRPr="0049647F">
        <w:rPr>
          <w:rFonts w:ascii="Times New Roman" w:hAnsi="Times New Roman" w:cs="Times New Roman"/>
          <w:color w:val="auto"/>
        </w:rPr>
        <w:t>II</w:t>
      </w:r>
      <w:r w:rsidR="005D4A40" w:rsidRPr="0049647F">
        <w:rPr>
          <w:rFonts w:ascii="Times New Roman" w:hAnsi="Times New Roman" w:cs="Times New Roman"/>
          <w:color w:val="auto"/>
        </w:rPr>
        <w:t>.</w:t>
      </w:r>
      <w:r w:rsidR="00EF4650" w:rsidRPr="0049647F">
        <w:rPr>
          <w:rFonts w:ascii="Times New Roman" w:hAnsi="Times New Roman" w:cs="Times New Roman"/>
          <w:color w:val="auto"/>
        </w:rPr>
        <w:t>Comparision of guidelines</w:t>
      </w:r>
      <w:bookmarkEnd w:id="1"/>
    </w:p>
    <w:p w:rsidR="0049647F" w:rsidRDefault="0049647F" w:rsidP="00E77F96">
      <w:pPr>
        <w:rPr>
          <w:rFonts w:ascii="Times New Roman" w:hAnsi="Times New Roman" w:cs="Times New Roman"/>
          <w:b/>
          <w:bCs/>
          <w:sz w:val="24"/>
          <w:szCs w:val="24"/>
          <w:u w:val="single"/>
        </w:rPr>
      </w:pPr>
    </w:p>
    <w:p w:rsidR="0079213B" w:rsidRPr="0049647F" w:rsidRDefault="005D4A40" w:rsidP="0049647F">
      <w:pPr>
        <w:pStyle w:val="Heading2"/>
        <w:rPr>
          <w:rFonts w:ascii="Times New Roman" w:hAnsi="Times New Roman" w:cs="Times New Roman"/>
          <w:color w:val="auto"/>
          <w:sz w:val="24"/>
          <w:szCs w:val="24"/>
        </w:rPr>
      </w:pPr>
      <w:bookmarkStart w:id="2" w:name="_Toc336363658"/>
      <w:r w:rsidRPr="0049647F">
        <w:rPr>
          <w:rFonts w:ascii="Times New Roman" w:hAnsi="Times New Roman" w:cs="Times New Roman"/>
          <w:color w:val="auto"/>
          <w:sz w:val="24"/>
          <w:szCs w:val="24"/>
        </w:rPr>
        <w:t>A.</w:t>
      </w:r>
      <w:r w:rsidR="00EF4650" w:rsidRPr="0049647F">
        <w:rPr>
          <w:rFonts w:ascii="Times New Roman" w:hAnsi="Times New Roman" w:cs="Times New Roman"/>
          <w:color w:val="auto"/>
          <w:sz w:val="24"/>
          <w:szCs w:val="24"/>
        </w:rPr>
        <w:t>Market power</w:t>
      </w:r>
      <w:bookmarkEnd w:id="2"/>
    </w:p>
    <w:p w:rsidR="0049647F" w:rsidRDefault="0049647F" w:rsidP="00E77F96">
      <w:pPr>
        <w:jc w:val="both"/>
        <w:rPr>
          <w:rFonts w:ascii="Times New Roman" w:hAnsi="Times New Roman" w:cs="Times New Roman"/>
          <w:sz w:val="24"/>
          <w:szCs w:val="24"/>
        </w:rPr>
      </w:pPr>
    </w:p>
    <w:p w:rsidR="00906DD0" w:rsidRDefault="00EF4650" w:rsidP="00E77F96">
      <w:pPr>
        <w:jc w:val="both"/>
        <w:rPr>
          <w:color w:val="000000"/>
          <w:sz w:val="23"/>
          <w:szCs w:val="23"/>
        </w:rPr>
      </w:pPr>
      <w:r w:rsidRPr="0047172A">
        <w:rPr>
          <w:rFonts w:ascii="Times New Roman" w:hAnsi="Times New Roman" w:cs="Times New Roman"/>
          <w:sz w:val="24"/>
          <w:szCs w:val="24"/>
        </w:rPr>
        <w:t>The U.S</w:t>
      </w:r>
      <w:r w:rsidR="00054AD1" w:rsidRPr="0047172A">
        <w:rPr>
          <w:rFonts w:ascii="Times New Roman" w:hAnsi="Times New Roman" w:cs="Times New Roman"/>
          <w:sz w:val="24"/>
          <w:szCs w:val="24"/>
        </w:rPr>
        <w:t xml:space="preserve"> </w:t>
      </w:r>
      <w:r w:rsidR="008D6C53" w:rsidRPr="0047172A">
        <w:rPr>
          <w:rFonts w:ascii="Times New Roman" w:hAnsi="Times New Roman" w:cs="Times New Roman"/>
          <w:sz w:val="24"/>
          <w:szCs w:val="24"/>
        </w:rPr>
        <w:t>horizontal merger guideline sta</w:t>
      </w:r>
      <w:r w:rsidR="00054AD1" w:rsidRPr="0047172A">
        <w:rPr>
          <w:rFonts w:ascii="Times New Roman" w:hAnsi="Times New Roman" w:cs="Times New Roman"/>
          <w:sz w:val="24"/>
          <w:szCs w:val="24"/>
        </w:rPr>
        <w:t>rted by</w:t>
      </w:r>
      <w:r w:rsidR="009D65C6" w:rsidRPr="0047172A">
        <w:rPr>
          <w:rFonts w:ascii="Times New Roman" w:hAnsi="Times New Roman" w:cs="Times New Roman"/>
          <w:sz w:val="24"/>
          <w:szCs w:val="24"/>
        </w:rPr>
        <w:t xml:space="preserve"> </w:t>
      </w:r>
      <w:r w:rsidRPr="0047172A">
        <w:rPr>
          <w:rFonts w:ascii="Times New Roman" w:hAnsi="Times New Roman" w:cs="Times New Roman"/>
          <w:sz w:val="24"/>
          <w:szCs w:val="24"/>
        </w:rPr>
        <w:t xml:space="preserve">mentioning to market </w:t>
      </w:r>
      <w:r w:rsidR="00A85ECF" w:rsidRPr="0047172A">
        <w:rPr>
          <w:rFonts w:ascii="Times New Roman" w:hAnsi="Times New Roman" w:cs="Times New Roman"/>
          <w:sz w:val="24"/>
          <w:szCs w:val="24"/>
        </w:rPr>
        <w:t>power. Mergers</w:t>
      </w:r>
      <w:r w:rsidRPr="0047172A">
        <w:rPr>
          <w:rFonts w:ascii="Times New Roman" w:hAnsi="Times New Roman" w:cs="Times New Roman"/>
          <w:sz w:val="24"/>
          <w:szCs w:val="24"/>
        </w:rPr>
        <w:t xml:space="preserve"> which </w:t>
      </w:r>
      <w:r w:rsidR="00054AD1" w:rsidRPr="0047172A">
        <w:rPr>
          <w:rFonts w:ascii="Times New Roman" w:hAnsi="Times New Roman" w:cs="Times New Roman"/>
          <w:sz w:val="24"/>
          <w:szCs w:val="24"/>
        </w:rPr>
        <w:t>“</w:t>
      </w:r>
      <w:r w:rsidR="00054AD1" w:rsidRPr="0047172A">
        <w:rPr>
          <w:rFonts w:ascii="Times New Roman" w:hAnsi="Times New Roman" w:cs="Times New Roman"/>
          <w:color w:val="000000"/>
          <w:sz w:val="24"/>
          <w:szCs w:val="24"/>
        </w:rPr>
        <w:t>enhances market power if it is likely to encourage one or more firms to raise price, reduce output, diminish innovation, or otherwise harm customers as a result of diminished competitive constraints or incentives.”</w:t>
      </w:r>
      <w:r w:rsidR="00683DFF" w:rsidRPr="0047172A">
        <w:rPr>
          <w:rStyle w:val="FootnoteReference"/>
          <w:rFonts w:ascii="Times New Roman" w:hAnsi="Times New Roman" w:cs="Times New Roman"/>
          <w:color w:val="000000"/>
          <w:sz w:val="24"/>
          <w:szCs w:val="24"/>
        </w:rPr>
        <w:footnoteReference w:id="3"/>
      </w:r>
      <w:r w:rsidR="00054AD1" w:rsidRPr="0047172A">
        <w:rPr>
          <w:rFonts w:ascii="Times New Roman" w:hAnsi="Times New Roman" w:cs="Times New Roman"/>
          <w:color w:val="000000"/>
          <w:sz w:val="24"/>
          <w:szCs w:val="24"/>
        </w:rPr>
        <w:t>Sometimes merger</w:t>
      </w:r>
      <w:r w:rsidRPr="0047172A">
        <w:rPr>
          <w:rFonts w:ascii="Times New Roman" w:hAnsi="Times New Roman" w:cs="Times New Roman"/>
          <w:color w:val="000000"/>
          <w:sz w:val="24"/>
          <w:szCs w:val="24"/>
        </w:rPr>
        <w:t xml:space="preserve">s </w:t>
      </w:r>
      <w:r w:rsidR="00054AD1" w:rsidRPr="0047172A">
        <w:rPr>
          <w:rFonts w:ascii="Times New Roman" w:hAnsi="Times New Roman" w:cs="Times New Roman"/>
          <w:color w:val="000000"/>
          <w:sz w:val="24"/>
          <w:szCs w:val="24"/>
        </w:rPr>
        <w:t xml:space="preserve"> influence on o</w:t>
      </w:r>
      <w:r w:rsidR="009D65C6" w:rsidRPr="0047172A">
        <w:rPr>
          <w:rFonts w:ascii="Times New Roman" w:hAnsi="Times New Roman" w:cs="Times New Roman"/>
          <w:color w:val="000000"/>
          <w:sz w:val="24"/>
          <w:szCs w:val="24"/>
        </w:rPr>
        <w:t>ther rivals</w:t>
      </w:r>
      <w:r w:rsidRPr="0047172A">
        <w:rPr>
          <w:rFonts w:ascii="Times New Roman" w:hAnsi="Times New Roman" w:cs="Times New Roman"/>
          <w:color w:val="000000"/>
          <w:sz w:val="24"/>
          <w:szCs w:val="24"/>
        </w:rPr>
        <w:t xml:space="preserve"> </w:t>
      </w:r>
      <w:r w:rsidR="00A85ECF" w:rsidRPr="0047172A">
        <w:rPr>
          <w:rFonts w:ascii="Times New Roman" w:hAnsi="Times New Roman" w:cs="Times New Roman"/>
          <w:color w:val="000000"/>
          <w:sz w:val="24"/>
          <w:szCs w:val="24"/>
        </w:rPr>
        <w:t>behavior, sometimes</w:t>
      </w:r>
      <w:r w:rsidRPr="0047172A">
        <w:rPr>
          <w:rFonts w:ascii="Times New Roman" w:hAnsi="Times New Roman" w:cs="Times New Roman"/>
          <w:color w:val="000000"/>
          <w:sz w:val="24"/>
          <w:szCs w:val="24"/>
        </w:rPr>
        <w:t xml:space="preserve"> they do not</w:t>
      </w:r>
      <w:r w:rsidR="008C0C3A" w:rsidRPr="0047172A">
        <w:rPr>
          <w:rFonts w:ascii="Times New Roman" w:hAnsi="Times New Roman" w:cs="Times New Roman"/>
          <w:color w:val="000000"/>
          <w:sz w:val="24"/>
          <w:szCs w:val="24"/>
        </w:rPr>
        <w:t xml:space="preserve"> </w:t>
      </w:r>
      <w:r w:rsidRPr="0047172A">
        <w:rPr>
          <w:rFonts w:ascii="Times New Roman" w:hAnsi="Times New Roman" w:cs="Times New Roman"/>
          <w:color w:val="000000"/>
          <w:sz w:val="24"/>
          <w:szCs w:val="24"/>
        </w:rPr>
        <w:t>.Unilateral effect means the merger solely</w:t>
      </w:r>
      <w:r w:rsidR="008D6C53" w:rsidRPr="0047172A">
        <w:rPr>
          <w:rFonts w:ascii="Times New Roman" w:hAnsi="Times New Roman" w:cs="Times New Roman"/>
          <w:color w:val="000000"/>
          <w:sz w:val="24"/>
          <w:szCs w:val="24"/>
        </w:rPr>
        <w:t xml:space="preserve"> has anti-</w:t>
      </w:r>
      <w:r w:rsidR="00A85ECF" w:rsidRPr="0047172A">
        <w:rPr>
          <w:rFonts w:ascii="Times New Roman" w:hAnsi="Times New Roman" w:cs="Times New Roman"/>
          <w:color w:val="000000"/>
          <w:sz w:val="24"/>
          <w:szCs w:val="24"/>
        </w:rPr>
        <w:t>competitive</w:t>
      </w:r>
      <w:r w:rsidRPr="0047172A">
        <w:rPr>
          <w:rFonts w:ascii="Times New Roman" w:hAnsi="Times New Roman" w:cs="Times New Roman"/>
          <w:color w:val="000000"/>
          <w:sz w:val="24"/>
          <w:szCs w:val="24"/>
        </w:rPr>
        <w:t xml:space="preserve"> influences on the market .</w:t>
      </w:r>
      <w:r w:rsidR="00CC2255" w:rsidRPr="0047172A">
        <w:rPr>
          <w:rFonts w:ascii="Times New Roman" w:hAnsi="Times New Roman" w:cs="Times New Roman"/>
          <w:color w:val="000000"/>
          <w:sz w:val="24"/>
          <w:szCs w:val="24"/>
        </w:rPr>
        <w:t>There are some factors t</w:t>
      </w:r>
      <w:r w:rsidRPr="0047172A">
        <w:rPr>
          <w:rFonts w:ascii="Times New Roman" w:hAnsi="Times New Roman" w:cs="Times New Roman"/>
          <w:color w:val="000000"/>
          <w:sz w:val="24"/>
          <w:szCs w:val="24"/>
        </w:rPr>
        <w:t>hat show the unilateral effect :</w:t>
      </w:r>
      <w:r w:rsidR="00CC2255" w:rsidRPr="0047172A">
        <w:rPr>
          <w:rFonts w:ascii="Times New Roman" w:hAnsi="Times New Roman" w:cs="Times New Roman"/>
          <w:color w:val="000000"/>
          <w:sz w:val="24"/>
          <w:szCs w:val="24"/>
        </w:rPr>
        <w:t>price factor(increasing price),non-price factors like: quantity,varaiety,services and innovation.As horizontal merger guideline mention,” Agencies normally evaluate mergers based on their impact on customers.”</w:t>
      </w:r>
      <w:r w:rsidR="00F27795" w:rsidRPr="0047172A">
        <w:rPr>
          <w:rStyle w:val="FootnoteReference"/>
          <w:rFonts w:ascii="Times New Roman" w:hAnsi="Times New Roman" w:cs="Times New Roman"/>
          <w:color w:val="000000"/>
          <w:sz w:val="24"/>
          <w:szCs w:val="24"/>
        </w:rPr>
        <w:footnoteReference w:id="4"/>
      </w:r>
    </w:p>
    <w:p w:rsidR="00587002" w:rsidRPr="0047172A" w:rsidRDefault="00587002" w:rsidP="00E77F96">
      <w:pPr>
        <w:rPr>
          <w:rFonts w:ascii="Times New Roman" w:hAnsi="Times New Roman" w:cs="Times New Roman"/>
          <w:color w:val="000000"/>
          <w:sz w:val="24"/>
          <w:szCs w:val="24"/>
        </w:rPr>
      </w:pPr>
      <w:r w:rsidRPr="0047172A">
        <w:rPr>
          <w:rFonts w:ascii="Times New Roman" w:hAnsi="Times New Roman" w:cs="Times New Roman"/>
          <w:color w:val="000000"/>
          <w:sz w:val="24"/>
          <w:szCs w:val="24"/>
        </w:rPr>
        <w:t xml:space="preserve">Then the guideline addresses important subject as adverse </w:t>
      </w:r>
      <w:r w:rsidR="00A85ECF" w:rsidRPr="0047172A">
        <w:rPr>
          <w:rFonts w:ascii="Times New Roman" w:hAnsi="Times New Roman" w:cs="Times New Roman"/>
          <w:color w:val="000000"/>
          <w:sz w:val="24"/>
          <w:szCs w:val="24"/>
        </w:rPr>
        <w:t>competitive</w:t>
      </w:r>
      <w:r w:rsidRPr="0047172A">
        <w:rPr>
          <w:rFonts w:ascii="Times New Roman" w:hAnsi="Times New Roman" w:cs="Times New Roman"/>
          <w:color w:val="000000"/>
          <w:sz w:val="24"/>
          <w:szCs w:val="24"/>
        </w:rPr>
        <w:t xml:space="preserve"> effect and try to show the evidences for </w:t>
      </w:r>
      <w:r w:rsidR="00A85ECF" w:rsidRPr="0047172A">
        <w:rPr>
          <w:rFonts w:ascii="Times New Roman" w:hAnsi="Times New Roman" w:cs="Times New Roman"/>
          <w:color w:val="000000"/>
          <w:sz w:val="24"/>
          <w:szCs w:val="24"/>
        </w:rPr>
        <w:t>it. First</w:t>
      </w:r>
      <w:r w:rsidRPr="0047172A">
        <w:rPr>
          <w:rFonts w:ascii="Times New Roman" w:hAnsi="Times New Roman" w:cs="Times New Roman"/>
          <w:color w:val="000000"/>
          <w:sz w:val="24"/>
          <w:szCs w:val="24"/>
        </w:rPr>
        <w:t xml:space="preserve"> the Agency do not only consider to the current </w:t>
      </w:r>
      <w:r w:rsidR="00A85ECF" w:rsidRPr="0047172A">
        <w:rPr>
          <w:rFonts w:ascii="Times New Roman" w:hAnsi="Times New Roman" w:cs="Times New Roman"/>
          <w:color w:val="000000"/>
          <w:sz w:val="24"/>
          <w:szCs w:val="24"/>
        </w:rPr>
        <w:t>situation, but</w:t>
      </w:r>
      <w:r w:rsidRPr="0047172A">
        <w:rPr>
          <w:rFonts w:ascii="Times New Roman" w:hAnsi="Times New Roman" w:cs="Times New Roman"/>
          <w:color w:val="000000"/>
          <w:sz w:val="24"/>
          <w:szCs w:val="24"/>
        </w:rPr>
        <w:t xml:space="preserve"> also consider to probable </w:t>
      </w:r>
      <w:r w:rsidR="008D5E33" w:rsidRPr="0047172A">
        <w:rPr>
          <w:rFonts w:ascii="Times New Roman" w:hAnsi="Times New Roman" w:cs="Times New Roman"/>
          <w:color w:val="000000"/>
          <w:sz w:val="24"/>
          <w:szCs w:val="24"/>
        </w:rPr>
        <w:t xml:space="preserve">effects that likely arise in the </w:t>
      </w:r>
      <w:r w:rsidR="00A85ECF" w:rsidRPr="0047172A">
        <w:rPr>
          <w:rFonts w:ascii="Times New Roman" w:hAnsi="Times New Roman" w:cs="Times New Roman"/>
          <w:color w:val="000000"/>
          <w:sz w:val="24"/>
          <w:szCs w:val="24"/>
        </w:rPr>
        <w:t>future. Second</w:t>
      </w:r>
      <w:r w:rsidR="0094718A" w:rsidRPr="0047172A">
        <w:rPr>
          <w:rFonts w:ascii="Times New Roman" w:hAnsi="Times New Roman" w:cs="Times New Roman"/>
          <w:color w:val="000000"/>
          <w:sz w:val="24"/>
          <w:szCs w:val="24"/>
        </w:rPr>
        <w:t xml:space="preserve"> the agency will not only consider to the current </w:t>
      </w:r>
      <w:r w:rsidR="00A85ECF" w:rsidRPr="0047172A">
        <w:rPr>
          <w:rFonts w:ascii="Times New Roman" w:hAnsi="Times New Roman" w:cs="Times New Roman"/>
          <w:color w:val="000000"/>
          <w:sz w:val="24"/>
          <w:szCs w:val="24"/>
        </w:rPr>
        <w:t>merger, but</w:t>
      </w:r>
      <w:r w:rsidR="0094718A" w:rsidRPr="0047172A">
        <w:rPr>
          <w:rFonts w:ascii="Times New Roman" w:hAnsi="Times New Roman" w:cs="Times New Roman"/>
          <w:color w:val="000000"/>
          <w:sz w:val="24"/>
          <w:szCs w:val="24"/>
        </w:rPr>
        <w:t xml:space="preserve"> also will consider to the recent mergers on that special </w:t>
      </w:r>
      <w:r w:rsidR="00A85ECF" w:rsidRPr="0047172A">
        <w:rPr>
          <w:rFonts w:ascii="Times New Roman" w:hAnsi="Times New Roman" w:cs="Times New Roman"/>
          <w:color w:val="000000"/>
          <w:sz w:val="24"/>
          <w:szCs w:val="24"/>
        </w:rPr>
        <w:t>market. Third</w:t>
      </w:r>
      <w:r w:rsidR="0094718A" w:rsidRPr="0047172A">
        <w:rPr>
          <w:rFonts w:ascii="Times New Roman" w:hAnsi="Times New Roman" w:cs="Times New Roman"/>
          <w:color w:val="000000"/>
          <w:sz w:val="24"/>
          <w:szCs w:val="24"/>
        </w:rPr>
        <w:t xml:space="preserve"> the Agency will consider to the market shares and concentration in the </w:t>
      </w:r>
      <w:r w:rsidR="00A85ECF" w:rsidRPr="0047172A">
        <w:rPr>
          <w:rFonts w:ascii="Times New Roman" w:hAnsi="Times New Roman" w:cs="Times New Roman"/>
          <w:color w:val="000000"/>
          <w:sz w:val="24"/>
          <w:szCs w:val="24"/>
        </w:rPr>
        <w:t>relevant</w:t>
      </w:r>
      <w:r w:rsidR="0094718A" w:rsidRPr="0047172A">
        <w:rPr>
          <w:rFonts w:ascii="Times New Roman" w:hAnsi="Times New Roman" w:cs="Times New Roman"/>
          <w:color w:val="000000"/>
          <w:sz w:val="24"/>
          <w:szCs w:val="24"/>
        </w:rPr>
        <w:t xml:space="preserve"> market and will try to </w:t>
      </w:r>
      <w:r w:rsidR="00D328A1" w:rsidRPr="0047172A">
        <w:rPr>
          <w:rFonts w:ascii="Times New Roman" w:hAnsi="Times New Roman" w:cs="Times New Roman"/>
          <w:color w:val="000000"/>
          <w:sz w:val="24"/>
          <w:szCs w:val="24"/>
        </w:rPr>
        <w:t xml:space="preserve">find out if it will enhance </w:t>
      </w:r>
      <w:r w:rsidR="0094718A" w:rsidRPr="0047172A">
        <w:rPr>
          <w:rFonts w:ascii="Times New Roman" w:hAnsi="Times New Roman" w:cs="Times New Roman"/>
          <w:color w:val="000000"/>
          <w:sz w:val="24"/>
          <w:szCs w:val="24"/>
        </w:rPr>
        <w:t xml:space="preserve"> the market power or not.</w:t>
      </w:r>
      <w:r w:rsidR="00176C96" w:rsidRPr="0047172A">
        <w:rPr>
          <w:rFonts w:ascii="Times New Roman" w:hAnsi="Times New Roman" w:cs="Times New Roman"/>
          <w:color w:val="000000"/>
          <w:sz w:val="24"/>
          <w:szCs w:val="24"/>
        </w:rPr>
        <w:t>Fourth</w:t>
      </w:r>
      <w:r w:rsidR="005A4CCA" w:rsidRPr="0047172A">
        <w:rPr>
          <w:rFonts w:ascii="Times New Roman" w:hAnsi="Times New Roman" w:cs="Times New Roman"/>
          <w:color w:val="000000"/>
          <w:sz w:val="24"/>
          <w:szCs w:val="24"/>
        </w:rPr>
        <w:t>,</w:t>
      </w:r>
      <w:r w:rsidR="00176C96" w:rsidRPr="0047172A">
        <w:rPr>
          <w:rFonts w:ascii="Times New Roman" w:hAnsi="Times New Roman" w:cs="Times New Roman"/>
          <w:color w:val="000000"/>
          <w:sz w:val="24"/>
          <w:szCs w:val="24"/>
        </w:rPr>
        <w:t>Agency will consider that wether the merging parties are</w:t>
      </w:r>
      <w:r w:rsidR="00B97CB6" w:rsidRPr="0047172A">
        <w:rPr>
          <w:rFonts w:ascii="Times New Roman" w:hAnsi="Times New Roman" w:cs="Times New Roman"/>
          <w:color w:val="000000"/>
          <w:sz w:val="24"/>
          <w:szCs w:val="24"/>
        </w:rPr>
        <w:t xml:space="preserve"> substantial competitors or not(</w:t>
      </w:r>
      <w:r w:rsidR="00176C96" w:rsidRPr="0047172A">
        <w:rPr>
          <w:rFonts w:ascii="Times New Roman" w:hAnsi="Times New Roman" w:cs="Times New Roman"/>
          <w:color w:val="000000"/>
          <w:sz w:val="24"/>
          <w:szCs w:val="24"/>
        </w:rPr>
        <w:t>it is one of the important element of adverse effect.</w:t>
      </w:r>
      <w:r w:rsidR="00B97CB6" w:rsidRPr="0047172A">
        <w:rPr>
          <w:rFonts w:ascii="Times New Roman" w:hAnsi="Times New Roman" w:cs="Times New Roman"/>
          <w:color w:val="000000"/>
          <w:sz w:val="24"/>
          <w:szCs w:val="24"/>
        </w:rPr>
        <w:t>)</w:t>
      </w:r>
      <w:r w:rsidR="00176C96" w:rsidRPr="0047172A">
        <w:rPr>
          <w:rFonts w:ascii="Times New Roman" w:hAnsi="Times New Roman" w:cs="Times New Roman"/>
          <w:color w:val="000000"/>
          <w:sz w:val="24"/>
          <w:szCs w:val="24"/>
        </w:rPr>
        <w:t>Fifth</w:t>
      </w:r>
      <w:r w:rsidR="003859B5" w:rsidRPr="0047172A">
        <w:rPr>
          <w:rFonts w:ascii="Times New Roman" w:hAnsi="Times New Roman" w:cs="Times New Roman"/>
          <w:color w:val="000000"/>
          <w:sz w:val="24"/>
          <w:szCs w:val="24"/>
        </w:rPr>
        <w:t>,Agency try to find out if one of the mergered companies is percieved</w:t>
      </w:r>
      <w:r w:rsidR="00176C96" w:rsidRPr="0047172A">
        <w:rPr>
          <w:rFonts w:ascii="Times New Roman" w:hAnsi="Times New Roman" w:cs="Times New Roman"/>
          <w:color w:val="000000"/>
          <w:sz w:val="24"/>
          <w:szCs w:val="24"/>
        </w:rPr>
        <w:t xml:space="preserve"> as</w:t>
      </w:r>
      <w:r w:rsidR="003859B5" w:rsidRPr="0047172A">
        <w:rPr>
          <w:rFonts w:ascii="Times New Roman" w:hAnsi="Times New Roman" w:cs="Times New Roman"/>
          <w:color w:val="000000"/>
          <w:sz w:val="24"/>
          <w:szCs w:val="24"/>
        </w:rPr>
        <w:t xml:space="preserve"> a</w:t>
      </w:r>
      <w:r w:rsidR="005A4CCA" w:rsidRPr="0047172A">
        <w:rPr>
          <w:rFonts w:ascii="Times New Roman" w:hAnsi="Times New Roman" w:cs="Times New Roman"/>
          <w:color w:val="000000"/>
          <w:sz w:val="24"/>
          <w:szCs w:val="24"/>
        </w:rPr>
        <w:t xml:space="preserve"> maverick </w:t>
      </w:r>
      <w:r w:rsidR="00176C96" w:rsidRPr="0047172A">
        <w:rPr>
          <w:rFonts w:ascii="Times New Roman" w:hAnsi="Times New Roman" w:cs="Times New Roman"/>
          <w:color w:val="000000"/>
          <w:sz w:val="24"/>
          <w:szCs w:val="24"/>
        </w:rPr>
        <w:t>firm,a firm with disruptive role in</w:t>
      </w:r>
      <w:r w:rsidR="005A4CCA" w:rsidRPr="0047172A">
        <w:rPr>
          <w:rFonts w:ascii="Times New Roman" w:hAnsi="Times New Roman" w:cs="Times New Roman"/>
          <w:color w:val="000000"/>
          <w:sz w:val="24"/>
          <w:szCs w:val="24"/>
        </w:rPr>
        <w:t xml:space="preserve"> the market that in addition</w:t>
      </w:r>
      <w:r w:rsidR="00176C96" w:rsidRPr="0047172A">
        <w:rPr>
          <w:rFonts w:ascii="Times New Roman" w:hAnsi="Times New Roman" w:cs="Times New Roman"/>
          <w:color w:val="000000"/>
          <w:sz w:val="24"/>
          <w:szCs w:val="24"/>
        </w:rPr>
        <w:t xml:space="preserve"> benefit to</w:t>
      </w:r>
      <w:r w:rsidR="005A4CCA" w:rsidRPr="0047172A">
        <w:rPr>
          <w:rFonts w:ascii="Times New Roman" w:hAnsi="Times New Roman" w:cs="Times New Roman"/>
          <w:color w:val="000000"/>
          <w:sz w:val="24"/>
          <w:szCs w:val="24"/>
        </w:rPr>
        <w:t xml:space="preserve"> the</w:t>
      </w:r>
      <w:r w:rsidR="00176C96" w:rsidRPr="0047172A">
        <w:rPr>
          <w:rFonts w:ascii="Times New Roman" w:hAnsi="Times New Roman" w:cs="Times New Roman"/>
          <w:color w:val="000000"/>
          <w:sz w:val="24"/>
          <w:szCs w:val="24"/>
        </w:rPr>
        <w:t xml:space="preserve"> customers</w:t>
      </w:r>
      <w:r w:rsidR="005A4CCA" w:rsidRPr="0047172A">
        <w:rPr>
          <w:rFonts w:ascii="Times New Roman" w:hAnsi="Times New Roman" w:cs="Times New Roman"/>
          <w:color w:val="000000"/>
          <w:sz w:val="24"/>
          <w:szCs w:val="24"/>
        </w:rPr>
        <w:t xml:space="preserve"> too</w:t>
      </w:r>
      <w:r w:rsidR="00176C96" w:rsidRPr="0047172A">
        <w:rPr>
          <w:rFonts w:ascii="Times New Roman" w:hAnsi="Times New Roman" w:cs="Times New Roman"/>
          <w:color w:val="000000"/>
          <w:sz w:val="24"/>
          <w:szCs w:val="24"/>
        </w:rPr>
        <w:t>.</w:t>
      </w:r>
      <w:r w:rsidR="003859B5" w:rsidRPr="0047172A">
        <w:rPr>
          <w:rFonts w:ascii="Times New Roman" w:hAnsi="Times New Roman" w:cs="Times New Roman"/>
          <w:color w:val="000000"/>
          <w:sz w:val="24"/>
          <w:szCs w:val="24"/>
        </w:rPr>
        <w:t>(mainly by decreasing</w:t>
      </w:r>
      <w:r w:rsidR="005A4CCA" w:rsidRPr="0047172A">
        <w:rPr>
          <w:rFonts w:ascii="Times New Roman" w:hAnsi="Times New Roman" w:cs="Times New Roman"/>
          <w:color w:val="000000"/>
          <w:sz w:val="24"/>
          <w:szCs w:val="24"/>
        </w:rPr>
        <w:t xml:space="preserve"> the</w:t>
      </w:r>
      <w:r w:rsidR="003859B5" w:rsidRPr="0047172A">
        <w:rPr>
          <w:rFonts w:ascii="Times New Roman" w:hAnsi="Times New Roman" w:cs="Times New Roman"/>
          <w:color w:val="000000"/>
          <w:sz w:val="24"/>
          <w:szCs w:val="24"/>
        </w:rPr>
        <w:t xml:space="preserve"> prices)</w:t>
      </w:r>
      <w:r w:rsidR="00010351" w:rsidRPr="0047172A">
        <w:rPr>
          <w:rStyle w:val="FootnoteReference"/>
          <w:rFonts w:ascii="Times New Roman" w:hAnsi="Times New Roman" w:cs="Times New Roman"/>
          <w:color w:val="000000"/>
          <w:sz w:val="24"/>
          <w:szCs w:val="24"/>
        </w:rPr>
        <w:footnoteReference w:id="5"/>
      </w:r>
    </w:p>
    <w:p w:rsidR="002D46B8" w:rsidRPr="00EA377D" w:rsidRDefault="002D46B8" w:rsidP="00E77F96">
      <w:pPr>
        <w:pStyle w:val="Default"/>
        <w:spacing w:line="276" w:lineRule="auto"/>
        <w:jc w:val="both"/>
        <w:rPr>
          <w:sz w:val="23"/>
          <w:szCs w:val="23"/>
        </w:rPr>
      </w:pPr>
      <w:r w:rsidRPr="0047172A">
        <w:rPr>
          <w:rFonts w:ascii="Times New Roman" w:hAnsi="Times New Roman" w:cs="Times New Roman"/>
        </w:rPr>
        <w:t xml:space="preserve">Singapore merger </w:t>
      </w:r>
      <w:r w:rsidR="00D8793D" w:rsidRPr="0047172A">
        <w:rPr>
          <w:rFonts w:ascii="Times New Roman" w:hAnsi="Times New Roman" w:cs="Times New Roman"/>
        </w:rPr>
        <w:t>guideline concentrates</w:t>
      </w:r>
      <w:r w:rsidR="00A167DD" w:rsidRPr="0047172A">
        <w:rPr>
          <w:rFonts w:ascii="Times New Roman" w:hAnsi="Times New Roman" w:cs="Times New Roman"/>
        </w:rPr>
        <w:t xml:space="preserve"> on</w:t>
      </w:r>
      <w:r w:rsidRPr="0047172A">
        <w:rPr>
          <w:rFonts w:ascii="Times New Roman" w:hAnsi="Times New Roman" w:cs="Times New Roman"/>
        </w:rPr>
        <w:t xml:space="preserve"> substantial lessening of competition (“SLC”)</w:t>
      </w:r>
      <w:r w:rsidR="00A167DD" w:rsidRPr="0047172A">
        <w:rPr>
          <w:rFonts w:ascii="Times New Roman" w:hAnsi="Times New Roman" w:cs="Times New Roman"/>
        </w:rPr>
        <w:t xml:space="preserve"> </w:t>
      </w:r>
      <w:r w:rsidR="00D8793D" w:rsidRPr="0047172A">
        <w:rPr>
          <w:rFonts w:ascii="Times New Roman" w:hAnsi="Times New Roman" w:cs="Times New Roman"/>
        </w:rPr>
        <w:t>as important criteria</w:t>
      </w:r>
      <w:r w:rsidR="00A167DD" w:rsidRPr="0047172A">
        <w:rPr>
          <w:rFonts w:ascii="Times New Roman" w:hAnsi="Times New Roman" w:cs="Times New Roman"/>
        </w:rPr>
        <w:t xml:space="preserve"> to evaluate market power</w:t>
      </w:r>
      <w:r w:rsidRPr="0047172A">
        <w:rPr>
          <w:rFonts w:ascii="Times New Roman" w:hAnsi="Times New Roman" w:cs="Times New Roman"/>
        </w:rPr>
        <w:t xml:space="preserve">. </w:t>
      </w:r>
      <w:r w:rsidR="00A167DD" w:rsidRPr="0047172A">
        <w:rPr>
          <w:rFonts w:ascii="Times New Roman" w:hAnsi="Times New Roman" w:cs="Times New Roman"/>
        </w:rPr>
        <w:t>In contrast with US guideline</w:t>
      </w:r>
      <w:r w:rsidR="00EA377D" w:rsidRPr="0047172A">
        <w:rPr>
          <w:rFonts w:ascii="Times New Roman" w:hAnsi="Times New Roman" w:cs="Times New Roman"/>
        </w:rPr>
        <w:t xml:space="preserve"> that mainly concentrate on current and predicted actions</w:t>
      </w:r>
      <w:r w:rsidR="00AD49E3" w:rsidRPr="0047172A">
        <w:rPr>
          <w:rFonts w:ascii="Times New Roman" w:hAnsi="Times New Roman" w:cs="Times New Roman"/>
        </w:rPr>
        <w:t xml:space="preserve"> of </w:t>
      </w:r>
      <w:r w:rsidR="00D8793D" w:rsidRPr="0047172A">
        <w:rPr>
          <w:rFonts w:ascii="Times New Roman" w:hAnsi="Times New Roman" w:cs="Times New Roman"/>
        </w:rPr>
        <w:t>merge red</w:t>
      </w:r>
      <w:r w:rsidR="00AD49E3" w:rsidRPr="0047172A">
        <w:rPr>
          <w:rFonts w:ascii="Times New Roman" w:hAnsi="Times New Roman" w:cs="Times New Roman"/>
        </w:rPr>
        <w:t xml:space="preserve"> firm</w:t>
      </w:r>
      <w:r w:rsidR="00EE7D10" w:rsidRPr="0047172A">
        <w:rPr>
          <w:rFonts w:ascii="Times New Roman" w:hAnsi="Times New Roman" w:cs="Times New Roman"/>
        </w:rPr>
        <w:t xml:space="preserve"> and</w:t>
      </w:r>
      <w:r w:rsidR="00AD49E3" w:rsidRPr="0047172A">
        <w:rPr>
          <w:rFonts w:ascii="Times New Roman" w:hAnsi="Times New Roman" w:cs="Times New Roman"/>
        </w:rPr>
        <w:t xml:space="preserve"> their </w:t>
      </w:r>
      <w:r w:rsidR="00EA377D" w:rsidRPr="0047172A">
        <w:rPr>
          <w:rFonts w:ascii="Times New Roman" w:hAnsi="Times New Roman" w:cs="Times New Roman"/>
        </w:rPr>
        <w:t>anti-</w:t>
      </w:r>
      <w:r w:rsidR="00D8793D" w:rsidRPr="0047172A">
        <w:rPr>
          <w:rFonts w:ascii="Times New Roman" w:hAnsi="Times New Roman" w:cs="Times New Roman"/>
        </w:rPr>
        <w:t>competitive</w:t>
      </w:r>
      <w:r w:rsidR="00EA377D" w:rsidRPr="0047172A">
        <w:rPr>
          <w:rFonts w:ascii="Times New Roman" w:hAnsi="Times New Roman" w:cs="Times New Roman"/>
        </w:rPr>
        <w:t xml:space="preserve"> </w:t>
      </w:r>
      <w:r w:rsidR="00D8793D" w:rsidRPr="0047172A">
        <w:rPr>
          <w:rFonts w:ascii="Times New Roman" w:hAnsi="Times New Roman" w:cs="Times New Roman"/>
        </w:rPr>
        <w:t>influences, Singapore</w:t>
      </w:r>
      <w:r w:rsidR="00EA377D" w:rsidRPr="0047172A">
        <w:rPr>
          <w:rFonts w:ascii="Times New Roman" w:hAnsi="Times New Roman" w:cs="Times New Roman"/>
        </w:rPr>
        <w:t xml:space="preserve"> guideline</w:t>
      </w:r>
      <w:r w:rsidR="00A167DD" w:rsidRPr="0047172A">
        <w:rPr>
          <w:rFonts w:ascii="Times New Roman" w:hAnsi="Times New Roman" w:cs="Times New Roman"/>
        </w:rPr>
        <w:t xml:space="preserve"> try to make it clear that in which situations </w:t>
      </w:r>
      <w:r w:rsidR="00EA377D" w:rsidRPr="0047172A">
        <w:rPr>
          <w:rFonts w:ascii="Times New Roman" w:hAnsi="Times New Roman" w:cs="Times New Roman"/>
        </w:rPr>
        <w:t>there is</w:t>
      </w:r>
      <w:r w:rsidR="00AD49E3" w:rsidRPr="0047172A">
        <w:rPr>
          <w:rFonts w:ascii="Times New Roman" w:hAnsi="Times New Roman" w:cs="Times New Roman"/>
        </w:rPr>
        <w:t xml:space="preserve"> a</w:t>
      </w:r>
      <w:r w:rsidR="00EA377D" w:rsidRPr="0047172A">
        <w:rPr>
          <w:rFonts w:ascii="Times New Roman" w:hAnsi="Times New Roman" w:cs="Times New Roman"/>
        </w:rPr>
        <w:t xml:space="preserve"> control </w:t>
      </w:r>
      <w:r w:rsidR="00AD49E3" w:rsidRPr="0047172A">
        <w:rPr>
          <w:rFonts w:ascii="Times New Roman" w:hAnsi="Times New Roman" w:cs="Times New Roman"/>
        </w:rPr>
        <w:t>from one company over the other</w:t>
      </w:r>
      <w:r w:rsidR="00EA377D" w:rsidRPr="0047172A">
        <w:rPr>
          <w:rFonts w:ascii="Times New Roman" w:hAnsi="Times New Roman" w:cs="Times New Roman"/>
        </w:rPr>
        <w:t xml:space="preserve"> that in fact they convert to</w:t>
      </w:r>
      <w:r w:rsidR="00AD49E3" w:rsidRPr="0047172A">
        <w:rPr>
          <w:rFonts w:ascii="Times New Roman" w:hAnsi="Times New Roman" w:cs="Times New Roman"/>
        </w:rPr>
        <w:t xml:space="preserve"> one economic entity.Therfore</w:t>
      </w:r>
      <w:r w:rsidR="00EA377D" w:rsidRPr="0047172A">
        <w:rPr>
          <w:rFonts w:ascii="Times New Roman" w:hAnsi="Times New Roman" w:cs="Times New Roman"/>
        </w:rPr>
        <w:t xml:space="preserve"> the </w:t>
      </w:r>
      <w:r w:rsidR="00EA377D" w:rsidRPr="0047172A">
        <w:rPr>
          <w:rFonts w:ascii="Times New Roman" w:hAnsi="Times New Roman" w:cs="Times New Roman"/>
        </w:rPr>
        <w:lastRenderedPageBreak/>
        <w:t xml:space="preserve">market power of the entity </w:t>
      </w:r>
      <w:r w:rsidR="000338C5" w:rsidRPr="0047172A">
        <w:rPr>
          <w:rFonts w:ascii="Times New Roman" w:hAnsi="Times New Roman" w:cs="Times New Roman"/>
        </w:rPr>
        <w:t xml:space="preserve">will increase </w:t>
      </w:r>
      <w:r w:rsidR="00EA377D" w:rsidRPr="0047172A">
        <w:rPr>
          <w:rFonts w:ascii="Times New Roman" w:hAnsi="Times New Roman" w:cs="Times New Roman"/>
        </w:rPr>
        <w:t>and have substantial lessening of competition influences.</w:t>
      </w:r>
      <w:r w:rsidR="0000221C" w:rsidRPr="0047172A">
        <w:rPr>
          <w:rFonts w:ascii="Times New Roman" w:hAnsi="Times New Roman" w:cs="Times New Roman"/>
        </w:rPr>
        <w:t xml:space="preserve"> I</w:t>
      </w:r>
      <w:r w:rsidR="00EA377D" w:rsidRPr="0047172A">
        <w:rPr>
          <w:rFonts w:ascii="Times New Roman" w:hAnsi="Times New Roman" w:cs="Times New Roman"/>
        </w:rPr>
        <w:t xml:space="preserve">t is clear that </w:t>
      </w:r>
      <w:r w:rsidR="0000221C" w:rsidRPr="0047172A">
        <w:rPr>
          <w:rFonts w:ascii="Times New Roman" w:hAnsi="Times New Roman" w:cs="Times New Roman"/>
        </w:rPr>
        <w:t xml:space="preserve">in </w:t>
      </w:r>
      <w:r w:rsidR="00EA377D" w:rsidRPr="0047172A">
        <w:rPr>
          <w:rFonts w:ascii="Times New Roman" w:hAnsi="Times New Roman" w:cs="Times New Roman"/>
        </w:rPr>
        <w:t>the Sin</w:t>
      </w:r>
      <w:r w:rsidR="0000221C" w:rsidRPr="0047172A">
        <w:rPr>
          <w:rFonts w:ascii="Times New Roman" w:hAnsi="Times New Roman" w:cs="Times New Roman"/>
        </w:rPr>
        <w:t>gapore merger guideline</w:t>
      </w:r>
      <w:r w:rsidR="00EE7D10" w:rsidRPr="0047172A">
        <w:rPr>
          <w:rFonts w:ascii="Times New Roman" w:hAnsi="Times New Roman" w:cs="Times New Roman"/>
        </w:rPr>
        <w:t>,</w:t>
      </w:r>
      <w:r w:rsidR="00EA377D" w:rsidRPr="0047172A">
        <w:rPr>
          <w:rFonts w:ascii="Times New Roman" w:hAnsi="Times New Roman" w:cs="Times New Roman"/>
        </w:rPr>
        <w:t xml:space="preserve"> the SLC test</w:t>
      </w:r>
      <w:r w:rsidR="0000221C" w:rsidRPr="0047172A">
        <w:rPr>
          <w:rFonts w:ascii="Times New Roman" w:hAnsi="Times New Roman" w:cs="Times New Roman"/>
        </w:rPr>
        <w:t xml:space="preserve"> is connected</w:t>
      </w:r>
      <w:r w:rsidR="00EA377D" w:rsidRPr="0047172A">
        <w:rPr>
          <w:rFonts w:ascii="Times New Roman" w:hAnsi="Times New Roman" w:cs="Times New Roman"/>
        </w:rPr>
        <w:t xml:space="preserve"> to the decisive control.Therefore CSS must consider that”</w:t>
      </w:r>
      <w:r w:rsidRPr="0047172A">
        <w:rPr>
          <w:rFonts w:ascii="Times New Roman" w:hAnsi="Times New Roman" w:cs="Times New Roman"/>
        </w:rPr>
        <w:t>whether decisive influence is capable of being exercised, rather than the actual exercise of such influence.</w:t>
      </w:r>
      <w:r w:rsidRPr="00F26627">
        <w:rPr>
          <w:sz w:val="23"/>
          <w:szCs w:val="23"/>
        </w:rPr>
        <w:t xml:space="preserve"> </w:t>
      </w:r>
      <w:r>
        <w:t>“</w:t>
      </w:r>
      <w:r w:rsidR="00C917FE">
        <w:rPr>
          <w:rStyle w:val="FootnoteReference"/>
        </w:rPr>
        <w:footnoteReference w:id="6"/>
      </w:r>
    </w:p>
    <w:p w:rsidR="002D46B8" w:rsidRPr="00C8690E" w:rsidRDefault="002D46B8" w:rsidP="00E77F96">
      <w:pPr>
        <w:pStyle w:val="Default"/>
        <w:spacing w:line="276" w:lineRule="auto"/>
      </w:pPr>
    </w:p>
    <w:p w:rsidR="002D46B8" w:rsidRDefault="002D46B8" w:rsidP="00E77F96">
      <w:pPr>
        <w:pStyle w:val="NoSpacing"/>
        <w:spacing w:line="276" w:lineRule="auto"/>
        <w:jc w:val="both"/>
        <w:rPr>
          <w:rFonts w:ascii="Times New Roman" w:hAnsi="Times New Roman" w:cs="Times New Roman"/>
          <w:sz w:val="24"/>
          <w:szCs w:val="24"/>
        </w:rPr>
      </w:pPr>
      <w:r w:rsidRPr="0047172A">
        <w:rPr>
          <w:rFonts w:ascii="Times New Roman" w:hAnsi="Times New Roman" w:cs="Times New Roman"/>
          <w:sz w:val="24"/>
          <w:szCs w:val="24"/>
        </w:rPr>
        <w:t xml:space="preserve">The CCS considers that decisive influence is </w:t>
      </w:r>
      <w:r w:rsidR="00334C41" w:rsidRPr="0047172A">
        <w:rPr>
          <w:rFonts w:ascii="Times New Roman" w:hAnsi="Times New Roman" w:cs="Times New Roman"/>
          <w:sz w:val="24"/>
          <w:szCs w:val="24"/>
        </w:rPr>
        <w:t>“</w:t>
      </w:r>
      <w:r w:rsidRPr="0047172A">
        <w:rPr>
          <w:rFonts w:ascii="Times New Roman" w:hAnsi="Times New Roman" w:cs="Times New Roman"/>
          <w:sz w:val="24"/>
          <w:szCs w:val="24"/>
        </w:rPr>
        <w:t>generally deemed to exist if there is ownership of more than 50% of the voting rights. Where the ownership is between 30% and 50% of the voting rights of the undertaking, there is a rebuttable presumption that decisive influence exists. ”Voting rights” refers to all the voting rights attributable to the share capital of an undertaking which are currently exercisable at a general meeting</w:t>
      </w:r>
      <w:r w:rsidR="00D8793D" w:rsidRPr="0047172A">
        <w:rPr>
          <w:rFonts w:ascii="Times New Roman" w:hAnsi="Times New Roman" w:cs="Times New Roman"/>
          <w:sz w:val="24"/>
          <w:szCs w:val="24"/>
        </w:rPr>
        <w:t>. “</w:t>
      </w:r>
      <w:r w:rsidR="00334C41" w:rsidRPr="0047172A">
        <w:rPr>
          <w:rStyle w:val="FootnoteReference"/>
          <w:rFonts w:ascii="Times New Roman" w:hAnsi="Times New Roman" w:cs="Times New Roman"/>
          <w:sz w:val="24"/>
          <w:szCs w:val="24"/>
        </w:rPr>
        <w:footnoteReference w:id="7"/>
      </w:r>
      <w:r w:rsidRPr="0047172A">
        <w:rPr>
          <w:rFonts w:ascii="Times New Roman" w:hAnsi="Times New Roman" w:cs="Times New Roman"/>
          <w:sz w:val="24"/>
          <w:szCs w:val="24"/>
        </w:rPr>
        <w:t>CSS guideline</w:t>
      </w:r>
      <w:r w:rsidR="00245FEC" w:rsidRPr="0047172A">
        <w:rPr>
          <w:rFonts w:ascii="Times New Roman" w:hAnsi="Times New Roman" w:cs="Times New Roman"/>
          <w:sz w:val="24"/>
          <w:szCs w:val="24"/>
        </w:rPr>
        <w:t xml:space="preserve"> also consider to the </w:t>
      </w:r>
      <w:r w:rsidRPr="0047172A">
        <w:rPr>
          <w:rFonts w:ascii="Times New Roman" w:hAnsi="Times New Roman" w:cs="Times New Roman"/>
          <w:sz w:val="24"/>
          <w:szCs w:val="24"/>
        </w:rPr>
        <w:t xml:space="preserve">de facto control </w:t>
      </w:r>
      <w:r w:rsidR="00755D52" w:rsidRPr="0047172A">
        <w:rPr>
          <w:rFonts w:ascii="Times New Roman" w:hAnsi="Times New Roman" w:cs="Times New Roman"/>
          <w:sz w:val="24"/>
          <w:szCs w:val="24"/>
        </w:rPr>
        <w:t>in detail</w:t>
      </w:r>
      <w:r w:rsidR="008418D6" w:rsidRPr="0047172A">
        <w:rPr>
          <w:rFonts w:ascii="Times New Roman" w:hAnsi="Times New Roman" w:cs="Times New Roman"/>
          <w:sz w:val="24"/>
          <w:szCs w:val="24"/>
        </w:rPr>
        <w:t>s.</w:t>
      </w:r>
    </w:p>
    <w:p w:rsidR="00E77F96" w:rsidRPr="0047172A" w:rsidRDefault="00E77F96" w:rsidP="00E77F96">
      <w:pPr>
        <w:pStyle w:val="NoSpacing"/>
        <w:spacing w:line="276" w:lineRule="auto"/>
        <w:jc w:val="both"/>
        <w:rPr>
          <w:rFonts w:ascii="Times New Roman" w:hAnsi="Times New Roman" w:cs="Times New Roman"/>
          <w:sz w:val="24"/>
          <w:szCs w:val="24"/>
        </w:rPr>
      </w:pPr>
    </w:p>
    <w:p w:rsidR="002D46B8" w:rsidRPr="0047172A" w:rsidRDefault="00755D52" w:rsidP="00E77F96">
      <w:pPr>
        <w:pStyle w:val="Default"/>
        <w:spacing w:line="276" w:lineRule="auto"/>
        <w:jc w:val="both"/>
        <w:rPr>
          <w:rFonts w:ascii="Times New Roman" w:hAnsi="Times New Roman" w:cs="Times New Roman"/>
        </w:rPr>
      </w:pPr>
      <w:r w:rsidRPr="0047172A">
        <w:rPr>
          <w:rFonts w:ascii="Times New Roman" w:hAnsi="Times New Roman" w:cs="Times New Roman"/>
        </w:rPr>
        <w:t xml:space="preserve"> There are 2 terms that </w:t>
      </w:r>
      <w:r w:rsidR="00357ABF" w:rsidRPr="0047172A">
        <w:rPr>
          <w:rFonts w:ascii="Times New Roman" w:hAnsi="Times New Roman" w:cs="Times New Roman"/>
        </w:rPr>
        <w:t>joint venture</w:t>
      </w:r>
      <w:r w:rsidRPr="0047172A">
        <w:rPr>
          <w:rFonts w:ascii="Times New Roman" w:hAnsi="Times New Roman" w:cs="Times New Roman"/>
        </w:rPr>
        <w:t>s</w:t>
      </w:r>
      <w:r w:rsidR="00357ABF" w:rsidRPr="0047172A">
        <w:rPr>
          <w:rFonts w:ascii="Times New Roman" w:hAnsi="Times New Roman" w:cs="Times New Roman"/>
        </w:rPr>
        <w:t xml:space="preserve"> can be </w:t>
      </w:r>
      <w:r w:rsidR="00D8793D" w:rsidRPr="0047172A">
        <w:rPr>
          <w:rFonts w:ascii="Times New Roman" w:hAnsi="Times New Roman" w:cs="Times New Roman"/>
        </w:rPr>
        <w:t>perceived</w:t>
      </w:r>
      <w:r w:rsidR="00357ABF" w:rsidRPr="0047172A">
        <w:rPr>
          <w:rFonts w:ascii="Times New Roman" w:hAnsi="Times New Roman" w:cs="Times New Roman"/>
        </w:rPr>
        <w:t xml:space="preserve"> as a merger according to the section 3.20 of</w:t>
      </w:r>
      <w:r w:rsidRPr="0047172A">
        <w:rPr>
          <w:rFonts w:ascii="Times New Roman" w:hAnsi="Times New Roman" w:cs="Times New Roman"/>
        </w:rPr>
        <w:t xml:space="preserve"> Singapore </w:t>
      </w:r>
      <w:r w:rsidR="00D8793D" w:rsidRPr="0047172A">
        <w:rPr>
          <w:rFonts w:ascii="Times New Roman" w:hAnsi="Times New Roman" w:cs="Times New Roman"/>
        </w:rPr>
        <w:t>guideline, when</w:t>
      </w:r>
      <w:r w:rsidR="00357ABF" w:rsidRPr="0047172A">
        <w:rPr>
          <w:rFonts w:ascii="Times New Roman" w:hAnsi="Times New Roman" w:cs="Times New Roman"/>
        </w:rPr>
        <w:t xml:space="preserve"> there is</w:t>
      </w:r>
      <w:r w:rsidRPr="0047172A">
        <w:rPr>
          <w:rFonts w:ascii="Times New Roman" w:hAnsi="Times New Roman" w:cs="Times New Roman"/>
        </w:rPr>
        <w:t xml:space="preserve"> an</w:t>
      </w:r>
      <w:r w:rsidR="00357ABF" w:rsidRPr="0047172A">
        <w:rPr>
          <w:rFonts w:ascii="Times New Roman" w:hAnsi="Times New Roman" w:cs="Times New Roman"/>
        </w:rPr>
        <w:t xml:space="preserve"> independent economic enti</w:t>
      </w:r>
      <w:r w:rsidR="00E85DC0" w:rsidRPr="0047172A">
        <w:rPr>
          <w:rFonts w:ascii="Times New Roman" w:hAnsi="Times New Roman" w:cs="Times New Roman"/>
        </w:rPr>
        <w:t>ty</w:t>
      </w:r>
      <w:r w:rsidRPr="0047172A">
        <w:rPr>
          <w:rFonts w:ascii="Times New Roman" w:hAnsi="Times New Roman" w:cs="Times New Roman"/>
        </w:rPr>
        <w:t xml:space="preserve"> which permanently control the other.</w:t>
      </w:r>
    </w:p>
    <w:p w:rsidR="002D46B8" w:rsidRDefault="002D46B8" w:rsidP="00E77F96">
      <w:pPr>
        <w:rPr>
          <w:rFonts w:ascii="Arial" w:hAnsi="Arial" w:cs="Arial"/>
          <w:color w:val="000000"/>
          <w:sz w:val="24"/>
          <w:szCs w:val="24"/>
        </w:rPr>
      </w:pPr>
    </w:p>
    <w:p w:rsidR="00357ABF" w:rsidRDefault="0009546D" w:rsidP="00E77F96">
      <w:pPr>
        <w:jc w:val="both"/>
        <w:rPr>
          <w:rFonts w:ascii="Arial" w:hAnsi="Arial" w:cs="Arial"/>
          <w:color w:val="000000"/>
          <w:sz w:val="24"/>
          <w:szCs w:val="24"/>
        </w:rPr>
      </w:pPr>
      <w:r w:rsidRPr="00671E5B">
        <w:rPr>
          <w:rFonts w:ascii="Times New Roman" w:hAnsi="Times New Roman" w:cs="Times New Roman"/>
          <w:color w:val="000000"/>
          <w:sz w:val="24"/>
          <w:szCs w:val="24"/>
        </w:rPr>
        <w:t>There are two important differences</w:t>
      </w:r>
      <w:r w:rsidR="00357ABF" w:rsidRPr="00671E5B">
        <w:rPr>
          <w:rFonts w:ascii="Times New Roman" w:hAnsi="Times New Roman" w:cs="Times New Roman"/>
          <w:color w:val="000000"/>
          <w:sz w:val="24"/>
          <w:szCs w:val="24"/>
        </w:rPr>
        <w:t xml:space="preserve"> between m</w:t>
      </w:r>
      <w:r w:rsidRPr="00671E5B">
        <w:rPr>
          <w:rFonts w:ascii="Times New Roman" w:hAnsi="Times New Roman" w:cs="Times New Roman"/>
          <w:color w:val="000000"/>
          <w:sz w:val="24"/>
          <w:szCs w:val="24"/>
        </w:rPr>
        <w:t xml:space="preserve">erger regime in Singapore and the </w:t>
      </w:r>
      <w:r w:rsidR="00D8793D" w:rsidRPr="00671E5B">
        <w:rPr>
          <w:rFonts w:ascii="Times New Roman" w:hAnsi="Times New Roman" w:cs="Times New Roman"/>
          <w:color w:val="000000"/>
          <w:sz w:val="24"/>
          <w:szCs w:val="24"/>
        </w:rPr>
        <w:t>US. The</w:t>
      </w:r>
      <w:r w:rsidRPr="00671E5B">
        <w:rPr>
          <w:rFonts w:ascii="Times New Roman" w:hAnsi="Times New Roman" w:cs="Times New Roman"/>
          <w:color w:val="000000"/>
          <w:sz w:val="24"/>
          <w:szCs w:val="24"/>
        </w:rPr>
        <w:t xml:space="preserve"> merger regime in the U</w:t>
      </w:r>
      <w:r w:rsidR="00EB04F5" w:rsidRPr="00671E5B">
        <w:rPr>
          <w:rFonts w:ascii="Times New Roman" w:hAnsi="Times New Roman" w:cs="Times New Roman"/>
          <w:color w:val="000000"/>
          <w:sz w:val="24"/>
          <w:szCs w:val="24"/>
        </w:rPr>
        <w:t>S consider to</w:t>
      </w:r>
      <w:r w:rsidR="00357ABF" w:rsidRPr="00671E5B">
        <w:rPr>
          <w:rFonts w:ascii="Times New Roman" w:hAnsi="Times New Roman" w:cs="Times New Roman"/>
          <w:color w:val="000000"/>
          <w:sz w:val="24"/>
          <w:szCs w:val="24"/>
        </w:rPr>
        <w:t xml:space="preserve"> the capacity of </w:t>
      </w:r>
      <w:r w:rsidR="00D8793D" w:rsidRPr="00671E5B">
        <w:rPr>
          <w:rFonts w:ascii="Times New Roman" w:hAnsi="Times New Roman" w:cs="Times New Roman"/>
          <w:color w:val="000000"/>
          <w:sz w:val="24"/>
          <w:szCs w:val="24"/>
        </w:rPr>
        <w:t>industry. Therefore</w:t>
      </w:r>
      <w:r w:rsidR="00357ABF" w:rsidRPr="00671E5B">
        <w:rPr>
          <w:rFonts w:ascii="Times New Roman" w:hAnsi="Times New Roman" w:cs="Times New Roman"/>
          <w:color w:val="000000"/>
          <w:sz w:val="24"/>
          <w:szCs w:val="24"/>
        </w:rPr>
        <w:t xml:space="preserve"> the </w:t>
      </w:r>
      <w:r w:rsidR="00D8793D" w:rsidRPr="00671E5B">
        <w:rPr>
          <w:rFonts w:ascii="Times New Roman" w:hAnsi="Times New Roman" w:cs="Times New Roman"/>
          <w:color w:val="000000"/>
          <w:sz w:val="24"/>
          <w:szCs w:val="24"/>
        </w:rPr>
        <w:t>agencies have</w:t>
      </w:r>
      <w:r w:rsidR="00357ABF" w:rsidRPr="00671E5B">
        <w:rPr>
          <w:rFonts w:ascii="Times New Roman" w:hAnsi="Times New Roman" w:cs="Times New Roman"/>
          <w:color w:val="000000"/>
          <w:sz w:val="24"/>
          <w:szCs w:val="24"/>
        </w:rPr>
        <w:t xml:space="preserve"> to consider to the capacity of the </w:t>
      </w:r>
      <w:r w:rsidR="00D8793D" w:rsidRPr="00671E5B">
        <w:rPr>
          <w:rFonts w:ascii="Times New Roman" w:hAnsi="Times New Roman" w:cs="Times New Roman"/>
          <w:color w:val="000000"/>
          <w:sz w:val="24"/>
          <w:szCs w:val="24"/>
        </w:rPr>
        <w:t>merge red</w:t>
      </w:r>
      <w:r w:rsidR="00357ABF" w:rsidRPr="00671E5B">
        <w:rPr>
          <w:rFonts w:ascii="Times New Roman" w:hAnsi="Times New Roman" w:cs="Times New Roman"/>
          <w:color w:val="000000"/>
          <w:sz w:val="24"/>
          <w:szCs w:val="24"/>
        </w:rPr>
        <w:t xml:space="preserve"> company and try to predict that if it enhance the market power or </w:t>
      </w:r>
      <w:r w:rsidR="00D8793D" w:rsidRPr="00671E5B">
        <w:rPr>
          <w:rFonts w:ascii="Times New Roman" w:hAnsi="Times New Roman" w:cs="Times New Roman"/>
          <w:color w:val="000000"/>
          <w:sz w:val="24"/>
          <w:szCs w:val="24"/>
        </w:rPr>
        <w:t>not. The</w:t>
      </w:r>
      <w:r w:rsidR="00CC11D3" w:rsidRPr="00671E5B">
        <w:rPr>
          <w:rFonts w:ascii="Times New Roman" w:hAnsi="Times New Roman" w:cs="Times New Roman"/>
          <w:color w:val="000000"/>
          <w:sz w:val="24"/>
          <w:szCs w:val="24"/>
        </w:rPr>
        <w:t xml:space="preserve"> S</w:t>
      </w:r>
      <w:r w:rsidR="00D715FE" w:rsidRPr="00671E5B">
        <w:rPr>
          <w:rFonts w:ascii="Times New Roman" w:hAnsi="Times New Roman" w:cs="Times New Roman"/>
          <w:color w:val="000000"/>
          <w:sz w:val="24"/>
          <w:szCs w:val="24"/>
        </w:rPr>
        <w:t xml:space="preserve">ingapore merger </w:t>
      </w:r>
      <w:r w:rsidR="00D8793D" w:rsidRPr="00671E5B">
        <w:rPr>
          <w:rFonts w:ascii="Times New Roman" w:hAnsi="Times New Roman" w:cs="Times New Roman"/>
          <w:color w:val="000000"/>
          <w:sz w:val="24"/>
          <w:szCs w:val="24"/>
        </w:rPr>
        <w:t>regime tries</w:t>
      </w:r>
      <w:r w:rsidR="00D715FE" w:rsidRPr="00671E5B">
        <w:rPr>
          <w:rFonts w:ascii="Times New Roman" w:hAnsi="Times New Roman" w:cs="Times New Roman"/>
          <w:color w:val="000000"/>
          <w:sz w:val="24"/>
          <w:szCs w:val="24"/>
        </w:rPr>
        <w:t xml:space="preserve"> to make it clear in which situations there is a</w:t>
      </w:r>
      <w:r w:rsidRPr="00671E5B">
        <w:rPr>
          <w:rFonts w:ascii="Times New Roman" w:hAnsi="Times New Roman" w:cs="Times New Roman"/>
          <w:color w:val="000000"/>
          <w:sz w:val="24"/>
          <w:szCs w:val="24"/>
        </w:rPr>
        <w:t xml:space="preserve"> decisive </w:t>
      </w:r>
      <w:r w:rsidR="00D8793D" w:rsidRPr="00671E5B">
        <w:rPr>
          <w:rFonts w:ascii="Times New Roman" w:hAnsi="Times New Roman" w:cs="Times New Roman"/>
          <w:color w:val="000000"/>
          <w:sz w:val="24"/>
          <w:szCs w:val="24"/>
        </w:rPr>
        <w:t>control. Singapore</w:t>
      </w:r>
      <w:r w:rsidR="00222081" w:rsidRPr="00671E5B">
        <w:rPr>
          <w:rFonts w:ascii="Times New Roman" w:hAnsi="Times New Roman" w:cs="Times New Roman"/>
          <w:color w:val="000000"/>
          <w:sz w:val="24"/>
          <w:szCs w:val="24"/>
        </w:rPr>
        <w:t xml:space="preserve"> merger guideline </w:t>
      </w:r>
      <w:r w:rsidR="00D715FE" w:rsidRPr="00671E5B">
        <w:rPr>
          <w:rFonts w:ascii="Times New Roman" w:hAnsi="Times New Roman" w:cs="Times New Roman"/>
          <w:color w:val="000000"/>
          <w:sz w:val="24"/>
          <w:szCs w:val="24"/>
        </w:rPr>
        <w:t xml:space="preserve">try to make it clear that in which terms the joint venture will convert to joint control or </w:t>
      </w:r>
      <w:r w:rsidR="00D8793D" w:rsidRPr="00671E5B">
        <w:rPr>
          <w:rFonts w:ascii="Times New Roman" w:hAnsi="Times New Roman" w:cs="Times New Roman"/>
          <w:color w:val="000000"/>
          <w:sz w:val="24"/>
          <w:szCs w:val="24"/>
        </w:rPr>
        <w:t>merge red</w:t>
      </w:r>
      <w:r w:rsidR="00D715FE" w:rsidRPr="00671E5B">
        <w:rPr>
          <w:rFonts w:ascii="Times New Roman" w:hAnsi="Times New Roman" w:cs="Times New Roman"/>
          <w:color w:val="000000"/>
          <w:sz w:val="24"/>
          <w:szCs w:val="24"/>
        </w:rPr>
        <w:t xml:space="preserve"> </w:t>
      </w:r>
      <w:r w:rsidR="00D8793D" w:rsidRPr="00671E5B">
        <w:rPr>
          <w:rFonts w:ascii="Times New Roman" w:hAnsi="Times New Roman" w:cs="Times New Roman"/>
          <w:color w:val="000000"/>
          <w:sz w:val="24"/>
          <w:szCs w:val="24"/>
        </w:rPr>
        <w:t>company. The</w:t>
      </w:r>
      <w:r w:rsidR="00CB6902" w:rsidRPr="00671E5B">
        <w:rPr>
          <w:rFonts w:ascii="Times New Roman" w:hAnsi="Times New Roman" w:cs="Times New Roman"/>
          <w:color w:val="000000"/>
          <w:sz w:val="24"/>
          <w:szCs w:val="24"/>
        </w:rPr>
        <w:t xml:space="preserve"> other important difference is the “</w:t>
      </w:r>
      <w:r w:rsidR="00D715FE" w:rsidRPr="00671E5B">
        <w:rPr>
          <w:rFonts w:ascii="Times New Roman" w:hAnsi="Times New Roman" w:cs="Times New Roman"/>
          <w:color w:val="000000"/>
          <w:sz w:val="24"/>
          <w:szCs w:val="24"/>
        </w:rPr>
        <w:t>U.S merger control system does not distinguish between cooperative and concentrative joint ventures</w:t>
      </w:r>
      <w:r w:rsidR="00D715FE">
        <w:rPr>
          <w:rFonts w:ascii="Arial" w:hAnsi="Arial" w:cs="Arial"/>
          <w:color w:val="000000"/>
          <w:sz w:val="24"/>
          <w:szCs w:val="24"/>
        </w:rPr>
        <w:t>.</w:t>
      </w:r>
      <w:r w:rsidR="00CB6902">
        <w:rPr>
          <w:rFonts w:ascii="Arial" w:hAnsi="Arial" w:cs="Arial"/>
          <w:color w:val="000000"/>
          <w:sz w:val="24"/>
          <w:szCs w:val="24"/>
        </w:rPr>
        <w:t>”</w:t>
      </w:r>
      <w:r w:rsidR="00D715FE">
        <w:rPr>
          <w:rStyle w:val="FootnoteReference"/>
          <w:rFonts w:ascii="Arial" w:hAnsi="Arial" w:cs="Arial"/>
          <w:color w:val="000000"/>
          <w:sz w:val="24"/>
          <w:szCs w:val="24"/>
        </w:rPr>
        <w:footnoteReference w:id="8"/>
      </w:r>
    </w:p>
    <w:p w:rsidR="002D46B8" w:rsidRDefault="005D4A40" w:rsidP="0049647F">
      <w:pPr>
        <w:pStyle w:val="Heading2"/>
        <w:rPr>
          <w:rFonts w:ascii="Times New Roman" w:hAnsi="Times New Roman" w:cs="Times New Roman"/>
          <w:color w:val="auto"/>
          <w:sz w:val="28"/>
          <w:szCs w:val="28"/>
        </w:rPr>
      </w:pPr>
      <w:bookmarkStart w:id="3" w:name="_Toc336363659"/>
      <w:r w:rsidRPr="0049647F">
        <w:rPr>
          <w:rFonts w:ascii="Times New Roman" w:hAnsi="Times New Roman" w:cs="Times New Roman"/>
          <w:color w:val="auto"/>
          <w:sz w:val="28"/>
          <w:szCs w:val="28"/>
        </w:rPr>
        <w:t>B.</w:t>
      </w:r>
      <w:r w:rsidR="00222081" w:rsidRPr="0049647F">
        <w:rPr>
          <w:rFonts w:ascii="Times New Roman" w:hAnsi="Times New Roman" w:cs="Times New Roman"/>
          <w:color w:val="auto"/>
          <w:sz w:val="28"/>
          <w:szCs w:val="28"/>
        </w:rPr>
        <w:t>Price Test</w:t>
      </w:r>
      <w:r w:rsidR="005604B0" w:rsidRPr="0049647F">
        <w:rPr>
          <w:rFonts w:ascii="Times New Roman" w:hAnsi="Times New Roman" w:cs="Times New Roman"/>
          <w:color w:val="auto"/>
          <w:sz w:val="28"/>
          <w:szCs w:val="28"/>
        </w:rPr>
        <w:t xml:space="preserve"> and Market definition</w:t>
      </w:r>
      <w:bookmarkEnd w:id="3"/>
    </w:p>
    <w:p w:rsidR="0049647F" w:rsidRPr="0049647F" w:rsidRDefault="0049647F" w:rsidP="0049647F"/>
    <w:p w:rsidR="00D82DCD" w:rsidRPr="00671E5B" w:rsidRDefault="00222081" w:rsidP="00E77F96">
      <w:pPr>
        <w:jc w:val="both"/>
        <w:rPr>
          <w:rFonts w:ascii="Times New Roman" w:hAnsi="Times New Roman" w:cs="Times New Roman"/>
          <w:color w:val="000000"/>
          <w:sz w:val="24"/>
          <w:szCs w:val="24"/>
        </w:rPr>
      </w:pPr>
      <w:r w:rsidRPr="00671E5B">
        <w:rPr>
          <w:rFonts w:ascii="Times New Roman" w:hAnsi="Times New Roman" w:cs="Times New Roman"/>
          <w:color w:val="000000"/>
          <w:sz w:val="24"/>
          <w:szCs w:val="24"/>
        </w:rPr>
        <w:t>It is mentioned in US guideline that the</w:t>
      </w:r>
      <w:r w:rsidR="00CF50D0" w:rsidRPr="00671E5B">
        <w:rPr>
          <w:rFonts w:ascii="Times New Roman" w:hAnsi="Times New Roman" w:cs="Times New Roman"/>
          <w:color w:val="000000"/>
          <w:sz w:val="24"/>
          <w:szCs w:val="24"/>
        </w:rPr>
        <w:t xml:space="preserve"> resource of information are Merging Parties, Customers, Other Indu</w:t>
      </w:r>
      <w:r w:rsidRPr="00671E5B">
        <w:rPr>
          <w:rFonts w:ascii="Times New Roman" w:hAnsi="Times New Roman" w:cs="Times New Roman"/>
          <w:color w:val="000000"/>
          <w:sz w:val="24"/>
          <w:szCs w:val="24"/>
        </w:rPr>
        <w:t>stry Participants and Observers</w:t>
      </w:r>
      <w:r w:rsidR="00CF50D0" w:rsidRPr="00671E5B">
        <w:rPr>
          <w:rFonts w:ascii="Times New Roman" w:hAnsi="Times New Roman" w:cs="Times New Roman"/>
          <w:color w:val="000000"/>
          <w:sz w:val="24"/>
          <w:szCs w:val="24"/>
        </w:rPr>
        <w:t>.</w:t>
      </w:r>
      <w:r w:rsidRPr="00671E5B">
        <w:rPr>
          <w:rFonts w:ascii="Times New Roman" w:hAnsi="Times New Roman" w:cs="Times New Roman"/>
          <w:color w:val="000000"/>
          <w:sz w:val="24"/>
          <w:szCs w:val="24"/>
        </w:rPr>
        <w:t>It is true to say that all of these resources are considered in price te</w:t>
      </w:r>
      <w:r w:rsidR="002053DB" w:rsidRPr="00671E5B">
        <w:rPr>
          <w:rFonts w:ascii="Times New Roman" w:hAnsi="Times New Roman" w:cs="Times New Roman"/>
          <w:color w:val="000000"/>
          <w:sz w:val="24"/>
          <w:szCs w:val="24"/>
        </w:rPr>
        <w:t>st.Price test</w:t>
      </w:r>
      <w:r w:rsidRPr="00671E5B">
        <w:rPr>
          <w:rFonts w:ascii="Times New Roman" w:hAnsi="Times New Roman" w:cs="Times New Roman"/>
          <w:color w:val="000000"/>
          <w:sz w:val="24"/>
          <w:szCs w:val="24"/>
        </w:rPr>
        <w:t xml:space="preserve"> is </w:t>
      </w:r>
      <w:r w:rsidR="002053DB" w:rsidRPr="00671E5B">
        <w:rPr>
          <w:rFonts w:ascii="Times New Roman" w:hAnsi="Times New Roman" w:cs="Times New Roman"/>
          <w:color w:val="000000"/>
          <w:sz w:val="24"/>
          <w:szCs w:val="24"/>
        </w:rPr>
        <w:t>described as price discrimination in US merger guideline.</w:t>
      </w:r>
      <w:r w:rsidR="000546CF" w:rsidRPr="00671E5B">
        <w:rPr>
          <w:rFonts w:ascii="Times New Roman" w:hAnsi="Times New Roman" w:cs="Times New Roman"/>
          <w:color w:val="000000"/>
          <w:sz w:val="24"/>
          <w:szCs w:val="24"/>
        </w:rPr>
        <w:t>Price discrimination means price increase in the post-merger situation that there is not any substitute for the product</w:t>
      </w:r>
      <w:r w:rsidR="00CF50D0" w:rsidRPr="00671E5B">
        <w:rPr>
          <w:rFonts w:ascii="Times New Roman" w:hAnsi="Times New Roman" w:cs="Times New Roman"/>
          <w:color w:val="000000"/>
          <w:sz w:val="24"/>
          <w:szCs w:val="24"/>
        </w:rPr>
        <w:t>.</w:t>
      </w:r>
      <w:r w:rsidR="00512A61" w:rsidRPr="00671E5B">
        <w:rPr>
          <w:rStyle w:val="FootnoteReference"/>
          <w:rFonts w:ascii="Times New Roman" w:hAnsi="Times New Roman" w:cs="Times New Roman"/>
          <w:color w:val="000000"/>
          <w:sz w:val="24"/>
          <w:szCs w:val="24"/>
        </w:rPr>
        <w:footnoteReference w:id="9"/>
      </w:r>
      <w:r w:rsidR="0071675B" w:rsidRPr="00671E5B">
        <w:rPr>
          <w:rFonts w:ascii="Times New Roman" w:hAnsi="Times New Roman" w:cs="Times New Roman"/>
          <w:color w:val="000000"/>
          <w:sz w:val="24"/>
          <w:szCs w:val="24"/>
        </w:rPr>
        <w:t>There ar</w:t>
      </w:r>
      <w:r w:rsidR="00512A61" w:rsidRPr="00671E5B">
        <w:rPr>
          <w:rFonts w:ascii="Times New Roman" w:hAnsi="Times New Roman" w:cs="Times New Roman"/>
          <w:color w:val="000000"/>
          <w:sz w:val="24"/>
          <w:szCs w:val="24"/>
        </w:rPr>
        <w:t xml:space="preserve">e 2 terms :different price and </w:t>
      </w:r>
      <w:r w:rsidR="0071675B" w:rsidRPr="00671E5B">
        <w:rPr>
          <w:rFonts w:ascii="Times New Roman" w:hAnsi="Times New Roman" w:cs="Times New Roman"/>
          <w:color w:val="000000"/>
          <w:sz w:val="24"/>
          <w:szCs w:val="24"/>
        </w:rPr>
        <w:t>impossibility of defeat the price in</w:t>
      </w:r>
      <w:r w:rsidR="000546CF" w:rsidRPr="00671E5B">
        <w:rPr>
          <w:rFonts w:ascii="Times New Roman" w:hAnsi="Times New Roman" w:cs="Times New Roman"/>
          <w:color w:val="000000"/>
          <w:sz w:val="24"/>
          <w:szCs w:val="24"/>
        </w:rPr>
        <w:t>crease</w:t>
      </w:r>
      <w:r w:rsidR="005604B0" w:rsidRPr="00671E5B">
        <w:rPr>
          <w:rFonts w:ascii="Times New Roman" w:hAnsi="Times New Roman" w:cs="Times New Roman"/>
          <w:color w:val="000000"/>
          <w:sz w:val="24"/>
          <w:szCs w:val="24"/>
        </w:rPr>
        <w:t>.</w:t>
      </w:r>
      <w:r w:rsidR="00512A61" w:rsidRPr="00671E5B">
        <w:rPr>
          <w:rStyle w:val="FootnoteReference"/>
          <w:rFonts w:ascii="Times New Roman" w:hAnsi="Times New Roman" w:cs="Times New Roman"/>
          <w:color w:val="000000"/>
          <w:sz w:val="24"/>
          <w:szCs w:val="24"/>
        </w:rPr>
        <w:footnoteReference w:id="10"/>
      </w:r>
    </w:p>
    <w:p w:rsidR="0071675B" w:rsidRPr="00671E5B" w:rsidRDefault="005604B0" w:rsidP="00E77F96">
      <w:pPr>
        <w:jc w:val="both"/>
        <w:rPr>
          <w:rFonts w:ascii="Times New Roman" w:hAnsi="Times New Roman" w:cs="Times New Roman"/>
          <w:color w:val="000000"/>
          <w:sz w:val="24"/>
          <w:szCs w:val="24"/>
        </w:rPr>
      </w:pPr>
      <w:r w:rsidRPr="00671E5B">
        <w:rPr>
          <w:rFonts w:ascii="Times New Roman" w:hAnsi="Times New Roman" w:cs="Times New Roman"/>
          <w:color w:val="000000"/>
          <w:sz w:val="24"/>
          <w:szCs w:val="24"/>
        </w:rPr>
        <w:lastRenderedPageBreak/>
        <w:t>The prices will increase in the relavant market.It is important to clear two matter</w:t>
      </w:r>
      <w:r w:rsidR="00A577D4" w:rsidRPr="00671E5B">
        <w:rPr>
          <w:rFonts w:ascii="Times New Roman" w:hAnsi="Times New Roman" w:cs="Times New Roman"/>
          <w:color w:val="000000"/>
          <w:sz w:val="24"/>
          <w:szCs w:val="24"/>
        </w:rPr>
        <w:t xml:space="preserve"> </w:t>
      </w:r>
      <w:r w:rsidRPr="00671E5B">
        <w:rPr>
          <w:rFonts w:ascii="Times New Roman" w:hAnsi="Times New Roman" w:cs="Times New Roman"/>
          <w:color w:val="000000"/>
          <w:sz w:val="24"/>
          <w:szCs w:val="24"/>
        </w:rPr>
        <w:t>,</w:t>
      </w:r>
      <w:r w:rsidR="00A577D4" w:rsidRPr="00671E5B">
        <w:rPr>
          <w:rFonts w:ascii="Times New Roman" w:hAnsi="Times New Roman" w:cs="Times New Roman"/>
          <w:color w:val="000000"/>
          <w:sz w:val="24"/>
          <w:szCs w:val="24"/>
        </w:rPr>
        <w:t xml:space="preserve">as guideline </w:t>
      </w:r>
      <w:r w:rsidRPr="00671E5B">
        <w:rPr>
          <w:rFonts w:ascii="Times New Roman" w:hAnsi="Times New Roman" w:cs="Times New Roman"/>
          <w:color w:val="000000"/>
          <w:sz w:val="24"/>
          <w:szCs w:val="24"/>
        </w:rPr>
        <w:t>mentiones,</w:t>
      </w:r>
      <w:r w:rsidR="00E03D66" w:rsidRPr="00671E5B">
        <w:rPr>
          <w:rFonts w:ascii="Times New Roman" w:hAnsi="Times New Roman" w:cs="Times New Roman"/>
          <w:color w:val="000000"/>
          <w:sz w:val="24"/>
          <w:szCs w:val="24"/>
        </w:rPr>
        <w:t xml:space="preserve"> in market definition:</w:t>
      </w:r>
      <w:r w:rsidR="00A577D4" w:rsidRPr="00671E5B">
        <w:rPr>
          <w:rFonts w:ascii="Times New Roman" w:hAnsi="Times New Roman" w:cs="Times New Roman"/>
          <w:color w:val="000000"/>
          <w:sz w:val="24"/>
          <w:szCs w:val="24"/>
        </w:rPr>
        <w:t>line of commerce and market participant</w:t>
      </w:r>
      <w:r w:rsidR="00BE48AD" w:rsidRPr="00671E5B">
        <w:rPr>
          <w:rStyle w:val="FootnoteReference"/>
          <w:rFonts w:ascii="Times New Roman" w:hAnsi="Times New Roman" w:cs="Times New Roman"/>
          <w:color w:val="000000"/>
          <w:sz w:val="24"/>
          <w:szCs w:val="24"/>
        </w:rPr>
        <w:footnoteReference w:id="11"/>
      </w:r>
      <w:r w:rsidR="00815701" w:rsidRPr="00671E5B">
        <w:rPr>
          <w:rFonts w:ascii="Times New Roman" w:hAnsi="Times New Roman" w:cs="Times New Roman"/>
          <w:color w:val="000000"/>
          <w:sz w:val="24"/>
          <w:szCs w:val="24"/>
        </w:rPr>
        <w:t>.</w:t>
      </w:r>
    </w:p>
    <w:p w:rsidR="00196D9E" w:rsidRPr="00671E5B" w:rsidRDefault="00196D9E" w:rsidP="00E77F96">
      <w:pPr>
        <w:jc w:val="both"/>
        <w:rPr>
          <w:rFonts w:ascii="Times New Roman" w:hAnsi="Times New Roman" w:cs="Times New Roman"/>
          <w:color w:val="000000"/>
          <w:sz w:val="24"/>
          <w:szCs w:val="24"/>
        </w:rPr>
      </w:pPr>
      <w:r w:rsidRPr="00671E5B">
        <w:rPr>
          <w:rFonts w:ascii="Times New Roman" w:hAnsi="Times New Roman" w:cs="Times New Roman"/>
          <w:color w:val="000000"/>
          <w:sz w:val="24"/>
          <w:szCs w:val="24"/>
        </w:rPr>
        <w:t>There are 2 criterias to define the market:1. The Hypothetical Monopolist Test:It emphasise on the subsititute</w:t>
      </w:r>
      <w:r w:rsidR="00BE48AD" w:rsidRPr="00671E5B">
        <w:rPr>
          <w:rFonts w:ascii="Times New Roman" w:hAnsi="Times New Roman" w:cs="Times New Roman"/>
          <w:color w:val="000000"/>
          <w:sz w:val="24"/>
          <w:szCs w:val="24"/>
        </w:rPr>
        <w:t xml:space="preserve"> products would be broad enough</w:t>
      </w:r>
      <w:r w:rsidR="00BE48AD" w:rsidRPr="00671E5B">
        <w:rPr>
          <w:rStyle w:val="FootnoteReference"/>
          <w:rFonts w:ascii="Times New Roman" w:hAnsi="Times New Roman" w:cs="Times New Roman"/>
          <w:color w:val="000000"/>
          <w:sz w:val="24"/>
          <w:szCs w:val="24"/>
        </w:rPr>
        <w:footnoteReference w:id="12"/>
      </w:r>
      <w:r w:rsidR="00E041B5" w:rsidRPr="00671E5B">
        <w:rPr>
          <w:rFonts w:ascii="Times New Roman" w:hAnsi="Times New Roman" w:cs="Times New Roman"/>
          <w:color w:val="000000"/>
          <w:sz w:val="24"/>
          <w:szCs w:val="24"/>
        </w:rPr>
        <w:t>,increase in price must be significant and non-transitory increase in price (“SSNIP”).2.</w:t>
      </w:r>
      <w:r w:rsidR="00ED20EB" w:rsidRPr="00671E5B">
        <w:rPr>
          <w:rFonts w:ascii="Times New Roman" w:hAnsi="Times New Roman" w:cs="Times New Roman"/>
          <w:color w:val="000000"/>
          <w:sz w:val="24"/>
          <w:szCs w:val="24"/>
        </w:rPr>
        <w:t xml:space="preserve"> Benchmark Prices and SSNIP Size:</w:t>
      </w:r>
      <w:r w:rsidR="00E64B12" w:rsidRPr="00671E5B">
        <w:rPr>
          <w:rFonts w:ascii="Times New Roman" w:hAnsi="Times New Roman" w:cs="Times New Roman"/>
          <w:color w:val="000000"/>
          <w:sz w:val="24"/>
          <w:szCs w:val="24"/>
        </w:rPr>
        <w:t>In this approach</w:t>
      </w:r>
      <w:r w:rsidR="005604B0" w:rsidRPr="00671E5B">
        <w:rPr>
          <w:rFonts w:ascii="Times New Roman" w:hAnsi="Times New Roman" w:cs="Times New Roman"/>
          <w:color w:val="000000"/>
          <w:sz w:val="24"/>
          <w:szCs w:val="24"/>
        </w:rPr>
        <w:t>,</w:t>
      </w:r>
      <w:r w:rsidR="00E64B12" w:rsidRPr="00671E5B">
        <w:rPr>
          <w:rFonts w:ascii="Times New Roman" w:hAnsi="Times New Roman" w:cs="Times New Roman"/>
          <w:color w:val="000000"/>
          <w:sz w:val="24"/>
          <w:szCs w:val="24"/>
        </w:rPr>
        <w:t xml:space="preserve"> the agency will try to find the milestone for prices pre-merger</w:t>
      </w:r>
      <w:r w:rsidR="001B507F" w:rsidRPr="00671E5B">
        <w:rPr>
          <w:rFonts w:ascii="Times New Roman" w:hAnsi="Times New Roman" w:cs="Times New Roman"/>
          <w:color w:val="000000"/>
          <w:sz w:val="24"/>
          <w:szCs w:val="24"/>
        </w:rPr>
        <w:t>,if the prices would not change pre-merger,it can be chosen as milestone,but i</w:t>
      </w:r>
      <w:r w:rsidR="00E30D79" w:rsidRPr="00671E5B">
        <w:rPr>
          <w:rFonts w:ascii="Times New Roman" w:hAnsi="Times New Roman" w:cs="Times New Roman"/>
          <w:color w:val="000000"/>
          <w:sz w:val="24"/>
          <w:szCs w:val="24"/>
        </w:rPr>
        <w:t>n the case of pre-merger price change</w:t>
      </w:r>
      <w:r w:rsidR="001B507F" w:rsidRPr="00671E5B">
        <w:rPr>
          <w:rFonts w:ascii="Times New Roman" w:hAnsi="Times New Roman" w:cs="Times New Roman"/>
          <w:color w:val="000000"/>
          <w:sz w:val="24"/>
          <w:szCs w:val="24"/>
        </w:rPr>
        <w:t xml:space="preserve"> ,</w:t>
      </w:r>
      <w:r w:rsidR="00E30D79" w:rsidRPr="00671E5B">
        <w:rPr>
          <w:rFonts w:ascii="Times New Roman" w:hAnsi="Times New Roman" w:cs="Times New Roman"/>
          <w:color w:val="000000"/>
          <w:sz w:val="24"/>
          <w:szCs w:val="24"/>
        </w:rPr>
        <w:t>if it</w:t>
      </w:r>
      <w:r w:rsidR="001B507F" w:rsidRPr="00671E5B">
        <w:rPr>
          <w:rFonts w:ascii="Times New Roman" w:hAnsi="Times New Roman" w:cs="Times New Roman"/>
          <w:color w:val="000000"/>
          <w:sz w:val="24"/>
          <w:szCs w:val="24"/>
        </w:rPr>
        <w:t xml:space="preserve"> increase</w:t>
      </w:r>
      <w:r w:rsidR="00CC11D3" w:rsidRPr="00671E5B">
        <w:rPr>
          <w:rFonts w:ascii="Times New Roman" w:hAnsi="Times New Roman" w:cs="Times New Roman"/>
          <w:color w:val="000000"/>
          <w:sz w:val="24"/>
          <w:szCs w:val="24"/>
        </w:rPr>
        <w:t>,</w:t>
      </w:r>
      <w:r w:rsidR="001B507F" w:rsidRPr="00671E5B">
        <w:rPr>
          <w:rFonts w:ascii="Times New Roman" w:hAnsi="Times New Roman" w:cs="Times New Roman"/>
          <w:color w:val="000000"/>
          <w:sz w:val="24"/>
          <w:szCs w:val="24"/>
        </w:rPr>
        <w:t xml:space="preserve"> the</w:t>
      </w:r>
      <w:r w:rsidR="00E30D79" w:rsidRPr="00671E5B">
        <w:rPr>
          <w:rFonts w:ascii="Times New Roman" w:hAnsi="Times New Roman" w:cs="Times New Roman"/>
          <w:color w:val="000000"/>
          <w:sz w:val="24"/>
          <w:szCs w:val="24"/>
        </w:rPr>
        <w:t xml:space="preserve"> benchmark price must be predicted</w:t>
      </w:r>
      <w:r w:rsidR="001B507F" w:rsidRPr="00671E5B">
        <w:rPr>
          <w:rFonts w:ascii="Times New Roman" w:hAnsi="Times New Roman" w:cs="Times New Roman"/>
          <w:color w:val="000000"/>
          <w:sz w:val="24"/>
          <w:szCs w:val="24"/>
        </w:rPr>
        <w:t>,but in the case of decrease</w:t>
      </w:r>
      <w:r w:rsidR="00E30D79" w:rsidRPr="00671E5B">
        <w:rPr>
          <w:rFonts w:ascii="Times New Roman" w:hAnsi="Times New Roman" w:cs="Times New Roman"/>
          <w:color w:val="000000"/>
          <w:sz w:val="24"/>
          <w:szCs w:val="24"/>
        </w:rPr>
        <w:t xml:space="preserve"> ,the decreased price</w:t>
      </w:r>
      <w:r w:rsidR="00CC11D3" w:rsidRPr="00671E5B">
        <w:rPr>
          <w:rFonts w:ascii="Times New Roman" w:hAnsi="Times New Roman" w:cs="Times New Roman"/>
          <w:color w:val="000000"/>
          <w:sz w:val="24"/>
          <w:szCs w:val="24"/>
        </w:rPr>
        <w:t xml:space="preserve"> will be</w:t>
      </w:r>
      <w:r w:rsidR="00E30D79" w:rsidRPr="00671E5B">
        <w:rPr>
          <w:rFonts w:ascii="Times New Roman" w:hAnsi="Times New Roman" w:cs="Times New Roman"/>
          <w:color w:val="000000"/>
          <w:sz w:val="24"/>
          <w:szCs w:val="24"/>
        </w:rPr>
        <w:t xml:space="preserve"> percieved</w:t>
      </w:r>
      <w:r w:rsidR="001B507F" w:rsidRPr="00671E5B">
        <w:rPr>
          <w:rFonts w:ascii="Times New Roman" w:hAnsi="Times New Roman" w:cs="Times New Roman"/>
          <w:color w:val="000000"/>
          <w:sz w:val="24"/>
          <w:szCs w:val="24"/>
        </w:rPr>
        <w:t xml:space="preserve"> as criteria.</w:t>
      </w:r>
    </w:p>
    <w:p w:rsidR="0072564C" w:rsidRPr="00671E5B" w:rsidRDefault="00271191" w:rsidP="00E77F96">
      <w:pPr>
        <w:jc w:val="both"/>
        <w:rPr>
          <w:rFonts w:ascii="Times New Roman" w:hAnsi="Times New Roman" w:cs="Times New Roman"/>
          <w:color w:val="000000"/>
          <w:sz w:val="24"/>
          <w:szCs w:val="24"/>
        </w:rPr>
      </w:pPr>
      <w:r w:rsidRPr="00671E5B">
        <w:rPr>
          <w:rFonts w:ascii="Times New Roman" w:hAnsi="Times New Roman" w:cs="Times New Roman"/>
          <w:i/>
          <w:iCs/>
          <w:color w:val="000000"/>
          <w:sz w:val="24"/>
          <w:szCs w:val="24"/>
        </w:rPr>
        <w:t xml:space="preserve">It is important </w:t>
      </w:r>
      <w:r w:rsidR="00EC5D73" w:rsidRPr="00671E5B">
        <w:rPr>
          <w:rFonts w:ascii="Times New Roman" w:hAnsi="Times New Roman" w:cs="Times New Roman"/>
          <w:i/>
          <w:iCs/>
          <w:color w:val="000000"/>
          <w:sz w:val="24"/>
          <w:szCs w:val="24"/>
        </w:rPr>
        <w:t xml:space="preserve">to evaluate market shares </w:t>
      </w:r>
      <w:r w:rsidR="00EC5D73" w:rsidRPr="00671E5B">
        <w:rPr>
          <w:rFonts w:ascii="Times New Roman" w:hAnsi="Times New Roman" w:cs="Times New Roman"/>
          <w:color w:val="000000"/>
          <w:sz w:val="24"/>
          <w:szCs w:val="24"/>
        </w:rPr>
        <w:t>and Market Concentration</w:t>
      </w:r>
      <w:r w:rsidRPr="00671E5B">
        <w:rPr>
          <w:rFonts w:ascii="Times New Roman" w:hAnsi="Times New Roman" w:cs="Times New Roman"/>
          <w:color w:val="000000"/>
          <w:sz w:val="24"/>
          <w:szCs w:val="24"/>
        </w:rPr>
        <w:t xml:space="preserve"> in order to assess market power.</w:t>
      </w:r>
      <w:r w:rsidR="00EC5D73" w:rsidRPr="00671E5B">
        <w:rPr>
          <w:rFonts w:ascii="Times New Roman" w:hAnsi="Times New Roman" w:cs="Times New Roman"/>
          <w:color w:val="000000"/>
          <w:sz w:val="24"/>
          <w:szCs w:val="24"/>
        </w:rPr>
        <w:t xml:space="preserve"> </w:t>
      </w:r>
      <w:r w:rsidRPr="00671E5B">
        <w:rPr>
          <w:rFonts w:ascii="Times New Roman" w:hAnsi="Times New Roman" w:cs="Times New Roman"/>
          <w:color w:val="000000"/>
          <w:sz w:val="24"/>
          <w:szCs w:val="24"/>
        </w:rPr>
        <w:t>They are</w:t>
      </w:r>
      <w:r w:rsidR="00EC5D73" w:rsidRPr="00671E5B">
        <w:rPr>
          <w:rFonts w:ascii="Times New Roman" w:hAnsi="Times New Roman" w:cs="Times New Roman"/>
          <w:b/>
          <w:bCs/>
          <w:color w:val="000000"/>
          <w:sz w:val="24"/>
          <w:szCs w:val="24"/>
        </w:rPr>
        <w:t xml:space="preserve"> </w:t>
      </w:r>
      <w:r w:rsidR="00EC5D73" w:rsidRPr="00671E5B">
        <w:rPr>
          <w:rFonts w:ascii="Times New Roman" w:hAnsi="Times New Roman" w:cs="Times New Roman"/>
          <w:color w:val="000000"/>
          <w:sz w:val="24"/>
          <w:szCs w:val="24"/>
        </w:rPr>
        <w:t>mention</w:t>
      </w:r>
      <w:r w:rsidRPr="00671E5B">
        <w:rPr>
          <w:rFonts w:ascii="Times New Roman" w:hAnsi="Times New Roman" w:cs="Times New Roman"/>
          <w:color w:val="000000"/>
          <w:sz w:val="24"/>
          <w:szCs w:val="24"/>
        </w:rPr>
        <w:t>ed</w:t>
      </w:r>
      <w:r w:rsidR="00EC5D73" w:rsidRPr="00671E5B">
        <w:rPr>
          <w:rFonts w:ascii="Times New Roman" w:hAnsi="Times New Roman" w:cs="Times New Roman"/>
          <w:color w:val="000000"/>
          <w:sz w:val="24"/>
          <w:szCs w:val="24"/>
        </w:rPr>
        <w:t xml:space="preserve"> in the section 5 of</w:t>
      </w:r>
      <w:r w:rsidRPr="00671E5B">
        <w:rPr>
          <w:rFonts w:ascii="Times New Roman" w:hAnsi="Times New Roman" w:cs="Times New Roman"/>
          <w:color w:val="000000"/>
          <w:sz w:val="24"/>
          <w:szCs w:val="24"/>
        </w:rPr>
        <w:t xml:space="preserve"> US guideline.S</w:t>
      </w:r>
      <w:r w:rsidR="00EC5D73" w:rsidRPr="00671E5B">
        <w:rPr>
          <w:rFonts w:ascii="Times New Roman" w:hAnsi="Times New Roman" w:cs="Times New Roman"/>
          <w:color w:val="000000"/>
          <w:sz w:val="24"/>
          <w:szCs w:val="24"/>
        </w:rPr>
        <w:t>ection 5.1 mention</w:t>
      </w:r>
      <w:r w:rsidRPr="00671E5B">
        <w:rPr>
          <w:rFonts w:ascii="Times New Roman" w:hAnsi="Times New Roman" w:cs="Times New Roman"/>
          <w:color w:val="000000"/>
          <w:sz w:val="24"/>
          <w:szCs w:val="24"/>
        </w:rPr>
        <w:t xml:space="preserve"> that</w:t>
      </w:r>
      <w:r w:rsidR="00EC5D73" w:rsidRPr="00671E5B">
        <w:rPr>
          <w:rFonts w:ascii="Times New Roman" w:hAnsi="Times New Roman" w:cs="Times New Roman"/>
          <w:color w:val="000000"/>
          <w:sz w:val="24"/>
          <w:szCs w:val="24"/>
        </w:rPr>
        <w:t xml:space="preserve"> all firms that have revenure from the market are market participants.Firms that have this ability to sell the same products to the target customers are market participants too.</w:t>
      </w:r>
      <w:r w:rsidRPr="00671E5B">
        <w:rPr>
          <w:rFonts w:ascii="Times New Roman" w:hAnsi="Times New Roman" w:cs="Times New Roman"/>
          <w:color w:val="000000"/>
          <w:sz w:val="24"/>
          <w:szCs w:val="24"/>
        </w:rPr>
        <w:t>The agency has to consider to the the</w:t>
      </w:r>
      <w:r w:rsidR="009343C2" w:rsidRPr="00671E5B">
        <w:rPr>
          <w:rFonts w:ascii="Times New Roman" w:hAnsi="Times New Roman" w:cs="Times New Roman"/>
          <w:color w:val="000000"/>
          <w:sz w:val="24"/>
          <w:szCs w:val="24"/>
        </w:rPr>
        <w:t xml:space="preserve"> historical evidences</w:t>
      </w:r>
      <w:r w:rsidRPr="00671E5B">
        <w:rPr>
          <w:rFonts w:ascii="Times New Roman" w:hAnsi="Times New Roman" w:cs="Times New Roman"/>
          <w:color w:val="000000"/>
          <w:sz w:val="24"/>
          <w:szCs w:val="24"/>
        </w:rPr>
        <w:t xml:space="preserve"> in order to calculate the market share of mergered company</w:t>
      </w:r>
      <w:r w:rsidR="009343C2" w:rsidRPr="00671E5B">
        <w:rPr>
          <w:rFonts w:ascii="Times New Roman" w:hAnsi="Times New Roman" w:cs="Times New Roman"/>
          <w:color w:val="000000"/>
          <w:sz w:val="24"/>
          <w:szCs w:val="24"/>
        </w:rPr>
        <w:t xml:space="preserve"> .</w:t>
      </w:r>
      <w:r w:rsidR="00BE48AD" w:rsidRPr="00671E5B">
        <w:rPr>
          <w:rStyle w:val="FootnoteReference"/>
          <w:rFonts w:ascii="Times New Roman" w:hAnsi="Times New Roman" w:cs="Times New Roman"/>
          <w:color w:val="000000"/>
          <w:sz w:val="24"/>
          <w:szCs w:val="24"/>
        </w:rPr>
        <w:footnoteReference w:id="13"/>
      </w:r>
      <w:r w:rsidRPr="00671E5B">
        <w:rPr>
          <w:rFonts w:ascii="Times New Roman" w:hAnsi="Times New Roman" w:cs="Times New Roman"/>
          <w:color w:val="000000"/>
          <w:sz w:val="24"/>
          <w:szCs w:val="24"/>
        </w:rPr>
        <w:t xml:space="preserve"> In fact it is possible to predict the future probable market share of mergered company. </w:t>
      </w:r>
      <w:r w:rsidR="0072564C" w:rsidRPr="00671E5B">
        <w:rPr>
          <w:rFonts w:ascii="Times New Roman" w:hAnsi="Times New Roman" w:cs="Times New Roman"/>
          <w:color w:val="000000"/>
          <w:sz w:val="24"/>
          <w:szCs w:val="24"/>
        </w:rPr>
        <w:t xml:space="preserve"> “The Agencies measure market shares based on the bes</w:t>
      </w:r>
      <w:r w:rsidRPr="00671E5B">
        <w:rPr>
          <w:rFonts w:ascii="Times New Roman" w:hAnsi="Times New Roman" w:cs="Times New Roman"/>
          <w:color w:val="000000"/>
          <w:sz w:val="24"/>
          <w:szCs w:val="24"/>
        </w:rPr>
        <w:t>t available indicator of firms</w:t>
      </w:r>
      <w:r w:rsidR="00B765B4" w:rsidRPr="00671E5B">
        <w:rPr>
          <w:rFonts w:ascii="Times New Roman" w:hAnsi="Times New Roman" w:cs="Times New Roman"/>
          <w:color w:val="000000"/>
          <w:sz w:val="24"/>
          <w:szCs w:val="24"/>
        </w:rPr>
        <w:t xml:space="preserve"> </w:t>
      </w:r>
      <w:r w:rsidR="0072564C" w:rsidRPr="00671E5B">
        <w:rPr>
          <w:rFonts w:ascii="Times New Roman" w:hAnsi="Times New Roman" w:cs="Times New Roman"/>
          <w:color w:val="000000"/>
          <w:sz w:val="24"/>
          <w:szCs w:val="24"/>
        </w:rPr>
        <w:t>future competitive significance in the relevant market.”</w:t>
      </w:r>
      <w:r w:rsidR="00BE48AD" w:rsidRPr="00671E5B">
        <w:rPr>
          <w:rStyle w:val="FootnoteReference"/>
          <w:rFonts w:ascii="Times New Roman" w:hAnsi="Times New Roman" w:cs="Times New Roman"/>
          <w:color w:val="000000"/>
          <w:sz w:val="24"/>
          <w:szCs w:val="24"/>
        </w:rPr>
        <w:footnoteReference w:id="14"/>
      </w:r>
      <w:r w:rsidR="009700D5" w:rsidRPr="00671E5B">
        <w:rPr>
          <w:rFonts w:ascii="Times New Roman" w:hAnsi="Times New Roman" w:cs="Times New Roman"/>
          <w:color w:val="000000"/>
          <w:sz w:val="24"/>
          <w:szCs w:val="24"/>
        </w:rPr>
        <w:t>Market share will calculate by current and future revenue.</w:t>
      </w:r>
      <w:r w:rsidR="00BE48AD" w:rsidRPr="00671E5B">
        <w:rPr>
          <w:rStyle w:val="FootnoteReference"/>
          <w:rFonts w:ascii="Times New Roman" w:hAnsi="Times New Roman" w:cs="Times New Roman"/>
          <w:color w:val="000000"/>
          <w:sz w:val="24"/>
          <w:szCs w:val="24"/>
        </w:rPr>
        <w:footnoteReference w:id="15"/>
      </w:r>
    </w:p>
    <w:p w:rsidR="00A01FE0" w:rsidRPr="00671E5B" w:rsidRDefault="00CD3004" w:rsidP="00E77F96">
      <w:pPr>
        <w:jc w:val="both"/>
        <w:rPr>
          <w:rFonts w:ascii="Times New Roman" w:hAnsi="Times New Roman" w:cs="Times New Roman"/>
          <w:color w:val="000000"/>
          <w:sz w:val="24"/>
          <w:szCs w:val="24"/>
        </w:rPr>
      </w:pPr>
      <w:r w:rsidRPr="00671E5B">
        <w:rPr>
          <w:rFonts w:ascii="Times New Roman" w:hAnsi="Times New Roman" w:cs="Times New Roman"/>
          <w:color w:val="000000"/>
          <w:sz w:val="24"/>
          <w:szCs w:val="24"/>
        </w:rPr>
        <w:t>Agency mostly consider to market concentration pre and post merger according to the section 5.3.</w:t>
      </w:r>
    </w:p>
    <w:p w:rsidR="00747ADD" w:rsidRPr="00671E5B" w:rsidRDefault="00747ADD" w:rsidP="00E77F96">
      <w:pPr>
        <w:jc w:val="both"/>
        <w:rPr>
          <w:rFonts w:ascii="Times New Roman" w:hAnsi="Times New Roman" w:cs="Times New Roman"/>
          <w:color w:val="000000"/>
          <w:sz w:val="24"/>
          <w:szCs w:val="24"/>
        </w:rPr>
      </w:pPr>
      <w:r w:rsidRPr="00671E5B">
        <w:rPr>
          <w:rFonts w:ascii="Times New Roman" w:hAnsi="Times New Roman" w:cs="Times New Roman"/>
          <w:color w:val="000000"/>
          <w:sz w:val="24"/>
          <w:szCs w:val="24"/>
        </w:rPr>
        <w:t>The Agencies often calculate the Herfindahl-Hi</w:t>
      </w:r>
      <w:r w:rsidR="00BE48AD" w:rsidRPr="00671E5B">
        <w:rPr>
          <w:rFonts w:ascii="Times New Roman" w:hAnsi="Times New Roman" w:cs="Times New Roman"/>
          <w:color w:val="000000"/>
          <w:sz w:val="24"/>
          <w:szCs w:val="24"/>
        </w:rPr>
        <w:t xml:space="preserve">rschman Index (“HHI”) of market </w:t>
      </w:r>
      <w:r w:rsidRPr="00671E5B">
        <w:rPr>
          <w:rFonts w:ascii="Times New Roman" w:hAnsi="Times New Roman" w:cs="Times New Roman"/>
          <w:color w:val="000000"/>
          <w:sz w:val="24"/>
          <w:szCs w:val="24"/>
        </w:rPr>
        <w:t>concentration.</w:t>
      </w:r>
      <w:r w:rsidR="00BE48AD" w:rsidRPr="00671E5B">
        <w:rPr>
          <w:rStyle w:val="FootnoteReference"/>
          <w:rFonts w:ascii="Times New Roman" w:hAnsi="Times New Roman" w:cs="Times New Roman"/>
          <w:color w:val="000000"/>
          <w:sz w:val="24"/>
          <w:szCs w:val="24"/>
        </w:rPr>
        <w:footnoteReference w:id="16"/>
      </w:r>
    </w:p>
    <w:p w:rsidR="00BE48AD" w:rsidRPr="00671E5B" w:rsidRDefault="00BE48AD" w:rsidP="00E77F96">
      <w:pPr>
        <w:pStyle w:val="CM30"/>
        <w:spacing w:after="242" w:line="276" w:lineRule="auto"/>
        <w:ind w:left="720" w:hanging="360"/>
        <w:jc w:val="both"/>
        <w:rPr>
          <w:rFonts w:ascii="Times New Roman" w:hAnsi="Times New Roman" w:cs="Times New Roman"/>
          <w:color w:val="000000"/>
        </w:rPr>
      </w:pPr>
      <w:r w:rsidRPr="00671E5B">
        <w:rPr>
          <w:rFonts w:ascii="Times New Roman" w:hAnsi="Times New Roman" w:cs="Times New Roman"/>
          <w:color w:val="000000"/>
        </w:rPr>
        <w:t>It is possible to distinguish the kind of</w:t>
      </w:r>
      <w:r w:rsidR="00B62D2A" w:rsidRPr="00671E5B">
        <w:rPr>
          <w:rFonts w:ascii="Times New Roman" w:hAnsi="Times New Roman" w:cs="Times New Roman"/>
          <w:color w:val="000000"/>
        </w:rPr>
        <w:t xml:space="preserve"> market after applying HHI test:</w:t>
      </w:r>
    </w:p>
    <w:p w:rsidR="00747ADD" w:rsidRPr="00671E5B" w:rsidRDefault="00671E5B" w:rsidP="00E77F96">
      <w:pPr>
        <w:pStyle w:val="CM30"/>
        <w:spacing w:after="242" w:line="276" w:lineRule="auto"/>
        <w:ind w:left="720" w:hanging="360"/>
        <w:jc w:val="both"/>
        <w:rPr>
          <w:rFonts w:ascii="Times New Roman" w:hAnsi="Times New Roman" w:cs="Times New Roman"/>
          <w:color w:val="000000"/>
        </w:rPr>
      </w:pPr>
      <w:r>
        <w:rPr>
          <w:rFonts w:ascii="Times New Roman" w:hAnsi="Times New Roman" w:cs="Times New Roman"/>
          <w:color w:val="000000"/>
        </w:rPr>
        <w:t xml:space="preserve">  </w:t>
      </w:r>
      <w:r w:rsidR="00BE48AD" w:rsidRPr="00671E5B">
        <w:rPr>
          <w:rFonts w:ascii="Times New Roman" w:hAnsi="Times New Roman" w:cs="Times New Roman"/>
          <w:color w:val="000000"/>
        </w:rPr>
        <w:t>”-</w:t>
      </w:r>
      <w:r w:rsidR="00747ADD" w:rsidRPr="00671E5B">
        <w:rPr>
          <w:rFonts w:ascii="Times New Roman" w:hAnsi="Times New Roman" w:cs="Times New Roman"/>
          <w:color w:val="000000"/>
        </w:rPr>
        <w:t xml:space="preserve">Unconcentrated Markets: HHI below 1500 </w:t>
      </w:r>
    </w:p>
    <w:p w:rsidR="00747ADD" w:rsidRPr="00671E5B" w:rsidRDefault="00BE48AD" w:rsidP="00E77F96">
      <w:pPr>
        <w:pStyle w:val="CM30"/>
        <w:spacing w:after="242" w:line="276" w:lineRule="auto"/>
        <w:ind w:left="720" w:hanging="360"/>
        <w:jc w:val="both"/>
        <w:rPr>
          <w:rFonts w:ascii="Times New Roman" w:hAnsi="Times New Roman" w:cs="Times New Roman"/>
          <w:color w:val="000000"/>
        </w:rPr>
      </w:pPr>
      <w:r w:rsidRPr="00671E5B">
        <w:rPr>
          <w:rFonts w:ascii="Times New Roman" w:hAnsi="Times New Roman" w:cs="Times New Roman"/>
          <w:color w:val="000000"/>
        </w:rPr>
        <w:t xml:space="preserve">   -</w:t>
      </w:r>
      <w:r w:rsidR="00747ADD" w:rsidRPr="00671E5B">
        <w:rPr>
          <w:rFonts w:ascii="Times New Roman" w:hAnsi="Times New Roman" w:cs="Times New Roman"/>
          <w:color w:val="000000"/>
        </w:rPr>
        <w:t xml:space="preserve">Moderately Concentrated Markets: HHI between 1500 and 2500 </w:t>
      </w:r>
    </w:p>
    <w:p w:rsidR="00AD2D56" w:rsidRPr="00A73348" w:rsidRDefault="00BE48AD" w:rsidP="00E77F96">
      <w:pPr>
        <w:jc w:val="both"/>
        <w:rPr>
          <w:rFonts w:ascii="Times New Roman" w:hAnsi="Times New Roman" w:cs="Times New Roman"/>
          <w:color w:val="000000"/>
          <w:sz w:val="24"/>
          <w:szCs w:val="24"/>
        </w:rPr>
      </w:pPr>
      <w:r w:rsidRPr="00671E5B">
        <w:rPr>
          <w:rFonts w:ascii="Times New Roman" w:hAnsi="Times New Roman" w:cs="Times New Roman"/>
          <w:color w:val="000000"/>
          <w:sz w:val="24"/>
          <w:szCs w:val="24"/>
        </w:rPr>
        <w:t xml:space="preserve">          -</w:t>
      </w:r>
      <w:r w:rsidR="00747ADD" w:rsidRPr="00671E5B">
        <w:rPr>
          <w:rFonts w:ascii="Times New Roman" w:hAnsi="Times New Roman" w:cs="Times New Roman"/>
          <w:color w:val="000000"/>
          <w:sz w:val="24"/>
          <w:szCs w:val="24"/>
        </w:rPr>
        <w:t>Highly Concentrated Ma</w:t>
      </w:r>
      <w:r w:rsidRPr="00671E5B">
        <w:rPr>
          <w:rFonts w:ascii="Times New Roman" w:hAnsi="Times New Roman" w:cs="Times New Roman"/>
          <w:color w:val="000000"/>
          <w:sz w:val="24"/>
          <w:szCs w:val="24"/>
        </w:rPr>
        <w:t>rkets: HHI above 2500”</w:t>
      </w:r>
      <w:r w:rsidRPr="00671E5B">
        <w:rPr>
          <w:rStyle w:val="FootnoteReference"/>
          <w:rFonts w:ascii="Times New Roman" w:hAnsi="Times New Roman" w:cs="Times New Roman"/>
          <w:color w:val="000000"/>
          <w:sz w:val="24"/>
          <w:szCs w:val="24"/>
        </w:rPr>
        <w:footnoteReference w:id="17"/>
      </w:r>
    </w:p>
    <w:p w:rsidR="00AD2D56" w:rsidRPr="00671E5B" w:rsidRDefault="00A61860" w:rsidP="00E77F96">
      <w:pPr>
        <w:pStyle w:val="Default"/>
        <w:spacing w:line="276" w:lineRule="auto"/>
        <w:jc w:val="both"/>
        <w:rPr>
          <w:rFonts w:ascii="Times New Roman" w:hAnsi="Times New Roman" w:cs="Times New Roman"/>
        </w:rPr>
      </w:pPr>
      <w:r w:rsidRPr="00671E5B">
        <w:rPr>
          <w:rFonts w:ascii="Times New Roman" w:hAnsi="Times New Roman" w:cs="Times New Roman"/>
        </w:rPr>
        <w:t>T</w:t>
      </w:r>
      <w:r w:rsidR="00AD2D56" w:rsidRPr="00671E5B">
        <w:rPr>
          <w:rFonts w:ascii="Times New Roman" w:hAnsi="Times New Roman" w:cs="Times New Roman"/>
        </w:rPr>
        <w:t>he</w:t>
      </w:r>
      <w:r w:rsidRPr="00671E5B">
        <w:rPr>
          <w:rFonts w:ascii="Times New Roman" w:hAnsi="Times New Roman" w:cs="Times New Roman"/>
        </w:rPr>
        <w:t xml:space="preserve"> </w:t>
      </w:r>
      <w:r w:rsidR="00D8793D" w:rsidRPr="00671E5B">
        <w:rPr>
          <w:rFonts w:ascii="Times New Roman" w:hAnsi="Times New Roman" w:cs="Times New Roman"/>
        </w:rPr>
        <w:t>Singapore</w:t>
      </w:r>
      <w:r w:rsidR="00AD2D56" w:rsidRPr="00671E5B">
        <w:rPr>
          <w:rFonts w:ascii="Times New Roman" w:hAnsi="Times New Roman" w:cs="Times New Roman"/>
        </w:rPr>
        <w:t xml:space="preserve"> guideline uses the SLC test</w:t>
      </w:r>
      <w:r w:rsidRPr="00671E5B">
        <w:rPr>
          <w:rFonts w:ascii="Times New Roman" w:hAnsi="Times New Roman" w:cs="Times New Roman"/>
        </w:rPr>
        <w:t xml:space="preserve"> in order to evaluate lessening of </w:t>
      </w:r>
      <w:r w:rsidR="00D8793D" w:rsidRPr="00671E5B">
        <w:rPr>
          <w:rFonts w:ascii="Times New Roman" w:hAnsi="Times New Roman" w:cs="Times New Roman"/>
        </w:rPr>
        <w:t>competition. It</w:t>
      </w:r>
      <w:r w:rsidR="00AD2D56" w:rsidRPr="00671E5B">
        <w:rPr>
          <w:rFonts w:ascii="Times New Roman" w:hAnsi="Times New Roman" w:cs="Times New Roman"/>
        </w:rPr>
        <w:t xml:space="preserve"> starts with market </w:t>
      </w:r>
      <w:r w:rsidR="00D8793D" w:rsidRPr="00671E5B">
        <w:rPr>
          <w:rFonts w:ascii="Times New Roman" w:hAnsi="Times New Roman" w:cs="Times New Roman"/>
        </w:rPr>
        <w:t>definition. In</w:t>
      </w:r>
      <w:r w:rsidR="00AD2D56" w:rsidRPr="00671E5B">
        <w:rPr>
          <w:rFonts w:ascii="Times New Roman" w:hAnsi="Times New Roman" w:cs="Times New Roman"/>
        </w:rPr>
        <w:t xml:space="preserve"> market </w:t>
      </w:r>
      <w:r w:rsidR="00D8793D" w:rsidRPr="00671E5B">
        <w:rPr>
          <w:rFonts w:ascii="Times New Roman" w:hAnsi="Times New Roman" w:cs="Times New Roman"/>
        </w:rPr>
        <w:t>definition, the</w:t>
      </w:r>
      <w:r w:rsidR="00AD2D56" w:rsidRPr="00671E5B">
        <w:rPr>
          <w:rFonts w:ascii="Times New Roman" w:hAnsi="Times New Roman" w:cs="Times New Roman"/>
        </w:rPr>
        <w:t xml:space="preserve"> products and geographical scope would be </w:t>
      </w:r>
      <w:r w:rsidR="00D8793D" w:rsidRPr="00671E5B">
        <w:rPr>
          <w:rFonts w:ascii="Times New Roman" w:hAnsi="Times New Roman" w:cs="Times New Roman"/>
        </w:rPr>
        <w:lastRenderedPageBreak/>
        <w:t>considered. Then</w:t>
      </w:r>
      <w:r w:rsidR="00AD2D56" w:rsidRPr="00671E5B">
        <w:rPr>
          <w:rFonts w:ascii="Times New Roman" w:hAnsi="Times New Roman" w:cs="Times New Roman"/>
        </w:rPr>
        <w:t xml:space="preserve"> it describes market power as ability to increase </w:t>
      </w:r>
      <w:r w:rsidR="00D8793D" w:rsidRPr="00671E5B">
        <w:rPr>
          <w:rFonts w:ascii="Times New Roman" w:hAnsi="Times New Roman" w:cs="Times New Roman"/>
        </w:rPr>
        <w:t>prices. The</w:t>
      </w:r>
      <w:r w:rsidR="00AD2D56" w:rsidRPr="00671E5B">
        <w:rPr>
          <w:rFonts w:ascii="Times New Roman" w:hAnsi="Times New Roman" w:cs="Times New Roman"/>
        </w:rPr>
        <w:t xml:space="preserve"> guideline chooses the </w:t>
      </w:r>
      <w:r w:rsidR="00D8793D" w:rsidRPr="00671E5B">
        <w:rPr>
          <w:rFonts w:ascii="Times New Roman" w:hAnsi="Times New Roman" w:cs="Times New Roman"/>
        </w:rPr>
        <w:t>European</w:t>
      </w:r>
      <w:r w:rsidR="00AD2D56" w:rsidRPr="00671E5B">
        <w:rPr>
          <w:rFonts w:ascii="Times New Roman" w:hAnsi="Times New Roman" w:cs="Times New Roman"/>
        </w:rPr>
        <w:t xml:space="preserve"> style of measuring the market </w:t>
      </w:r>
      <w:r w:rsidR="00D8793D" w:rsidRPr="00671E5B">
        <w:rPr>
          <w:rFonts w:ascii="Times New Roman" w:hAnsi="Times New Roman" w:cs="Times New Roman"/>
        </w:rPr>
        <w:t>concentration (</w:t>
      </w:r>
      <w:r w:rsidR="00AD2D56" w:rsidRPr="00671E5B">
        <w:rPr>
          <w:rFonts w:ascii="Times New Roman" w:hAnsi="Times New Roman" w:cs="Times New Roman"/>
        </w:rPr>
        <w:t>CR3</w:t>
      </w:r>
      <w:r w:rsidR="00D8793D" w:rsidRPr="00671E5B">
        <w:rPr>
          <w:rFonts w:ascii="Times New Roman" w:hAnsi="Times New Roman" w:cs="Times New Roman"/>
        </w:rPr>
        <w:t>: measuring</w:t>
      </w:r>
      <w:r w:rsidR="00AD2D56" w:rsidRPr="00671E5B">
        <w:rPr>
          <w:rFonts w:ascii="Times New Roman" w:hAnsi="Times New Roman" w:cs="Times New Roman"/>
        </w:rPr>
        <w:t xml:space="preserve"> the market shares of 3 big </w:t>
      </w:r>
      <w:r w:rsidR="00D8793D" w:rsidRPr="00671E5B">
        <w:rPr>
          <w:rFonts w:ascii="Times New Roman" w:hAnsi="Times New Roman" w:cs="Times New Roman"/>
        </w:rPr>
        <w:t>firms</w:t>
      </w:r>
      <w:r w:rsidR="00AD2D56" w:rsidRPr="00671E5B">
        <w:rPr>
          <w:rFonts w:ascii="Times New Roman" w:hAnsi="Times New Roman" w:cs="Times New Roman"/>
        </w:rPr>
        <w:t>).</w:t>
      </w:r>
      <w:r w:rsidRPr="00671E5B">
        <w:rPr>
          <w:rStyle w:val="FootnoteReference"/>
          <w:rFonts w:ascii="Times New Roman" w:hAnsi="Times New Roman" w:cs="Times New Roman"/>
        </w:rPr>
        <w:footnoteReference w:id="18"/>
      </w:r>
    </w:p>
    <w:p w:rsidR="00AD2D56" w:rsidRPr="00671E5B" w:rsidRDefault="00AD2D56" w:rsidP="00E77F96">
      <w:pPr>
        <w:autoSpaceDE w:val="0"/>
        <w:autoSpaceDN w:val="0"/>
        <w:adjustRightInd w:val="0"/>
        <w:spacing w:after="0"/>
        <w:jc w:val="both"/>
        <w:rPr>
          <w:rFonts w:ascii="Times New Roman" w:hAnsi="Times New Roman" w:cs="Times New Roman"/>
          <w:color w:val="000000"/>
          <w:sz w:val="24"/>
          <w:szCs w:val="24"/>
        </w:rPr>
      </w:pPr>
    </w:p>
    <w:p w:rsidR="00262F02" w:rsidRPr="00671E5B" w:rsidRDefault="00094369" w:rsidP="00E77F96">
      <w:pPr>
        <w:jc w:val="both"/>
        <w:rPr>
          <w:rFonts w:ascii="Times New Roman" w:hAnsi="Times New Roman" w:cs="Times New Roman"/>
          <w:sz w:val="24"/>
          <w:szCs w:val="24"/>
        </w:rPr>
      </w:pPr>
      <w:r w:rsidRPr="00671E5B">
        <w:rPr>
          <w:rFonts w:ascii="Times New Roman" w:hAnsi="Times New Roman" w:cs="Times New Roman"/>
          <w:sz w:val="24"/>
          <w:szCs w:val="24"/>
        </w:rPr>
        <w:t xml:space="preserve">SSNIP is a clear method in US guideline to analyze the price </w:t>
      </w:r>
      <w:r w:rsidR="00D8793D" w:rsidRPr="00671E5B">
        <w:rPr>
          <w:rFonts w:ascii="Times New Roman" w:hAnsi="Times New Roman" w:cs="Times New Roman"/>
          <w:sz w:val="24"/>
          <w:szCs w:val="24"/>
        </w:rPr>
        <w:t>increase. The</w:t>
      </w:r>
      <w:r w:rsidRPr="00671E5B">
        <w:rPr>
          <w:rFonts w:ascii="Times New Roman" w:hAnsi="Times New Roman" w:cs="Times New Roman"/>
          <w:sz w:val="24"/>
          <w:szCs w:val="24"/>
        </w:rPr>
        <w:t xml:space="preserve"> Singapore guideline consider to the Hypothetical monopolist test that is similar with US one but it does not mention to the SSNIP that is </w:t>
      </w:r>
      <w:r w:rsidR="00D8793D" w:rsidRPr="00671E5B">
        <w:rPr>
          <w:rFonts w:ascii="Times New Roman" w:hAnsi="Times New Roman" w:cs="Times New Roman"/>
          <w:sz w:val="24"/>
          <w:szCs w:val="24"/>
        </w:rPr>
        <w:t>perceived</w:t>
      </w:r>
      <w:r w:rsidRPr="00671E5B">
        <w:rPr>
          <w:rFonts w:ascii="Times New Roman" w:hAnsi="Times New Roman" w:cs="Times New Roman"/>
          <w:sz w:val="24"/>
          <w:szCs w:val="24"/>
        </w:rPr>
        <w:t xml:space="preserve"> as a criteria for the price </w:t>
      </w:r>
      <w:r w:rsidR="00D8793D" w:rsidRPr="00671E5B">
        <w:rPr>
          <w:rFonts w:ascii="Times New Roman" w:hAnsi="Times New Roman" w:cs="Times New Roman"/>
          <w:sz w:val="24"/>
          <w:szCs w:val="24"/>
        </w:rPr>
        <w:t>increase. There</w:t>
      </w:r>
      <w:r w:rsidR="00262F02" w:rsidRPr="00671E5B">
        <w:rPr>
          <w:rFonts w:ascii="Times New Roman" w:hAnsi="Times New Roman" w:cs="Times New Roman"/>
          <w:sz w:val="24"/>
          <w:szCs w:val="24"/>
        </w:rPr>
        <w:t xml:space="preserve"> are two different method used in U.S and Singapore merger regime to evaluate the market concentration.</w:t>
      </w:r>
      <w:r w:rsidR="00DB2FBF" w:rsidRPr="00671E5B">
        <w:rPr>
          <w:rFonts w:ascii="Times New Roman" w:hAnsi="Times New Roman" w:cs="Times New Roman"/>
          <w:sz w:val="24"/>
          <w:szCs w:val="24"/>
        </w:rPr>
        <w:t xml:space="preserve">HHI method and CR4 </w:t>
      </w:r>
      <w:r w:rsidR="003C0F44" w:rsidRPr="00671E5B">
        <w:rPr>
          <w:rFonts w:ascii="Times New Roman" w:hAnsi="Times New Roman" w:cs="Times New Roman"/>
          <w:sz w:val="24"/>
          <w:szCs w:val="24"/>
        </w:rPr>
        <w:t>a</w:t>
      </w:r>
      <w:r w:rsidR="00DB2FBF" w:rsidRPr="00671E5B">
        <w:rPr>
          <w:rFonts w:ascii="Times New Roman" w:hAnsi="Times New Roman" w:cs="Times New Roman"/>
          <w:sz w:val="24"/>
          <w:szCs w:val="24"/>
        </w:rPr>
        <w:t xml:space="preserve">re very similar ,but </w:t>
      </w:r>
      <w:r w:rsidR="003C0F44" w:rsidRPr="00671E5B">
        <w:rPr>
          <w:rFonts w:ascii="Times New Roman" w:hAnsi="Times New Roman" w:cs="Times New Roman"/>
          <w:sz w:val="24"/>
          <w:szCs w:val="24"/>
        </w:rPr>
        <w:t xml:space="preserve">US one </w:t>
      </w:r>
      <w:r w:rsidR="00DB2FBF" w:rsidRPr="00671E5B">
        <w:rPr>
          <w:rFonts w:ascii="Times New Roman" w:hAnsi="Times New Roman" w:cs="Times New Roman"/>
          <w:sz w:val="24"/>
          <w:szCs w:val="24"/>
        </w:rPr>
        <w:t>is more reliable and predictable .Because unlike the CR4 ,the HHI reflects both the distribution of market shares of top four firms and the composition of the market outside of the top four.</w:t>
      </w:r>
      <w:r w:rsidR="00DB2FBF" w:rsidRPr="00671E5B">
        <w:rPr>
          <w:rStyle w:val="FootnoteReference"/>
          <w:rFonts w:ascii="Times New Roman" w:hAnsi="Times New Roman" w:cs="Times New Roman"/>
          <w:sz w:val="24"/>
          <w:szCs w:val="24"/>
        </w:rPr>
        <w:footnoteReference w:id="19"/>
      </w:r>
      <w:r w:rsidR="00FE388C" w:rsidRPr="00671E5B">
        <w:rPr>
          <w:rFonts w:ascii="Times New Roman" w:hAnsi="Times New Roman" w:cs="Times New Roman"/>
          <w:sz w:val="24"/>
          <w:szCs w:val="24"/>
        </w:rPr>
        <w:t xml:space="preserve"> It is true to say that the </w:t>
      </w:r>
      <w:r w:rsidR="00D8793D" w:rsidRPr="00671E5B">
        <w:rPr>
          <w:rFonts w:ascii="Times New Roman" w:hAnsi="Times New Roman" w:cs="Times New Roman"/>
          <w:sz w:val="24"/>
          <w:szCs w:val="24"/>
        </w:rPr>
        <w:t>predictability</w:t>
      </w:r>
      <w:r w:rsidR="00FE388C" w:rsidRPr="00671E5B">
        <w:rPr>
          <w:rFonts w:ascii="Times New Roman" w:hAnsi="Times New Roman" w:cs="Times New Roman"/>
          <w:sz w:val="24"/>
          <w:szCs w:val="24"/>
        </w:rPr>
        <w:t xml:space="preserve"> is one of the important strength of the legal systems.</w:t>
      </w:r>
    </w:p>
    <w:p w:rsidR="0056047A" w:rsidRDefault="005D4A40" w:rsidP="0049647F">
      <w:pPr>
        <w:pStyle w:val="Heading2"/>
        <w:rPr>
          <w:rFonts w:ascii="Times New Roman" w:hAnsi="Times New Roman" w:cs="Times New Roman"/>
          <w:color w:val="auto"/>
          <w:sz w:val="28"/>
          <w:szCs w:val="28"/>
        </w:rPr>
      </w:pPr>
      <w:bookmarkStart w:id="4" w:name="_Toc336363660"/>
      <w:r w:rsidRPr="0049647F">
        <w:rPr>
          <w:rFonts w:ascii="Times New Roman" w:hAnsi="Times New Roman" w:cs="Times New Roman"/>
          <w:color w:val="auto"/>
          <w:sz w:val="28"/>
          <w:szCs w:val="28"/>
        </w:rPr>
        <w:t>C.</w:t>
      </w:r>
      <w:r w:rsidR="0056047A" w:rsidRPr="0049647F">
        <w:rPr>
          <w:rFonts w:ascii="Times New Roman" w:hAnsi="Times New Roman" w:cs="Times New Roman"/>
          <w:color w:val="auto"/>
          <w:sz w:val="28"/>
          <w:szCs w:val="28"/>
        </w:rPr>
        <w:t>Unilateral effect</w:t>
      </w:r>
      <w:bookmarkEnd w:id="4"/>
    </w:p>
    <w:p w:rsidR="0049647F" w:rsidRPr="0049647F" w:rsidRDefault="0049647F" w:rsidP="0049647F"/>
    <w:p w:rsidR="00F24595" w:rsidRDefault="000A5BF9" w:rsidP="00E77F96">
      <w:pPr>
        <w:jc w:val="both"/>
        <w:rPr>
          <w:color w:val="000000"/>
          <w:sz w:val="24"/>
          <w:szCs w:val="24"/>
        </w:rPr>
      </w:pPr>
      <w:r w:rsidRPr="00671E5B">
        <w:rPr>
          <w:rFonts w:ascii="Times New Roman" w:hAnsi="Times New Roman" w:cs="Times New Roman"/>
          <w:color w:val="000000"/>
          <w:sz w:val="24"/>
          <w:szCs w:val="24"/>
        </w:rPr>
        <w:t>The</w:t>
      </w:r>
      <w:r w:rsidR="006A36E1" w:rsidRPr="00671E5B">
        <w:rPr>
          <w:rFonts w:ascii="Times New Roman" w:hAnsi="Times New Roman" w:cs="Times New Roman"/>
          <w:color w:val="000000"/>
          <w:sz w:val="24"/>
          <w:szCs w:val="24"/>
        </w:rPr>
        <w:t xml:space="preserve"> U.S</w:t>
      </w:r>
      <w:r w:rsidRPr="00671E5B">
        <w:rPr>
          <w:rFonts w:ascii="Times New Roman" w:hAnsi="Times New Roman" w:cs="Times New Roman"/>
          <w:color w:val="000000"/>
          <w:sz w:val="24"/>
          <w:szCs w:val="24"/>
        </w:rPr>
        <w:t xml:space="preserve"> guideline in section 6 mentioned to the unilateral effect that</w:t>
      </w:r>
      <w:r w:rsidR="0056047A" w:rsidRPr="00671E5B">
        <w:rPr>
          <w:rFonts w:ascii="Times New Roman" w:hAnsi="Times New Roman" w:cs="Times New Roman"/>
          <w:color w:val="000000"/>
          <w:sz w:val="24"/>
          <w:szCs w:val="24"/>
        </w:rPr>
        <w:t xml:space="preserve"> means</w:t>
      </w:r>
      <w:r w:rsidRPr="00671E5B">
        <w:rPr>
          <w:rFonts w:ascii="Times New Roman" w:hAnsi="Times New Roman" w:cs="Times New Roman"/>
          <w:color w:val="000000"/>
          <w:sz w:val="24"/>
          <w:szCs w:val="24"/>
        </w:rPr>
        <w:t xml:space="preserve"> the mere merger in some cases can lead to decrease</w:t>
      </w:r>
      <w:r w:rsidR="0056047A" w:rsidRPr="00671E5B">
        <w:rPr>
          <w:rFonts w:ascii="Times New Roman" w:hAnsi="Times New Roman" w:cs="Times New Roman"/>
          <w:color w:val="000000"/>
          <w:sz w:val="24"/>
          <w:szCs w:val="24"/>
        </w:rPr>
        <w:t xml:space="preserve"> the</w:t>
      </w:r>
      <w:r w:rsidRPr="00671E5B">
        <w:rPr>
          <w:rFonts w:ascii="Times New Roman" w:hAnsi="Times New Roman" w:cs="Times New Roman"/>
          <w:color w:val="000000"/>
          <w:sz w:val="24"/>
          <w:szCs w:val="24"/>
        </w:rPr>
        <w:t xml:space="preserve"> competition.</w:t>
      </w:r>
      <w:r w:rsidR="0056047A" w:rsidRPr="00671E5B">
        <w:rPr>
          <w:rFonts w:ascii="Times New Roman" w:hAnsi="Times New Roman" w:cs="Times New Roman"/>
          <w:color w:val="000000"/>
          <w:sz w:val="24"/>
          <w:szCs w:val="24"/>
        </w:rPr>
        <w:t xml:space="preserve"> For </w:t>
      </w:r>
      <w:r w:rsidR="00D8793D" w:rsidRPr="00671E5B">
        <w:rPr>
          <w:rFonts w:ascii="Times New Roman" w:hAnsi="Times New Roman" w:cs="Times New Roman"/>
          <w:color w:val="000000"/>
          <w:sz w:val="24"/>
          <w:szCs w:val="24"/>
        </w:rPr>
        <w:t>example, merger</w:t>
      </w:r>
      <w:r w:rsidR="0056047A" w:rsidRPr="00671E5B">
        <w:rPr>
          <w:rFonts w:ascii="Times New Roman" w:hAnsi="Times New Roman" w:cs="Times New Roman"/>
          <w:color w:val="000000"/>
          <w:sz w:val="24"/>
          <w:szCs w:val="24"/>
        </w:rPr>
        <w:t xml:space="preserve"> between firms with different products with less or strong substitution can lead to decrease of competition.</w:t>
      </w:r>
      <w:r w:rsidR="006A36E1" w:rsidRPr="00671E5B">
        <w:rPr>
          <w:rStyle w:val="FootnoteReference"/>
          <w:rFonts w:ascii="Times New Roman" w:hAnsi="Times New Roman" w:cs="Times New Roman"/>
          <w:color w:val="000000"/>
          <w:sz w:val="24"/>
          <w:szCs w:val="24"/>
        </w:rPr>
        <w:footnoteReference w:id="20"/>
      </w:r>
      <w:r w:rsidRPr="00671E5B">
        <w:rPr>
          <w:rFonts w:ascii="Times New Roman" w:hAnsi="Times New Roman" w:cs="Times New Roman"/>
          <w:color w:val="000000"/>
          <w:sz w:val="24"/>
          <w:szCs w:val="24"/>
        </w:rPr>
        <w:t>:</w:t>
      </w:r>
      <w:r w:rsidR="0056047A" w:rsidRPr="00671E5B">
        <w:rPr>
          <w:rFonts w:ascii="Times New Roman" w:hAnsi="Times New Roman" w:cs="Times New Roman"/>
          <w:color w:val="000000"/>
          <w:sz w:val="24"/>
          <w:szCs w:val="24"/>
        </w:rPr>
        <w:t xml:space="preserve"> </w:t>
      </w:r>
      <w:r w:rsidRPr="00671E5B">
        <w:rPr>
          <w:rFonts w:ascii="Times New Roman" w:hAnsi="Times New Roman" w:cs="Times New Roman"/>
          <w:color w:val="000000"/>
          <w:sz w:val="24"/>
          <w:szCs w:val="24"/>
        </w:rPr>
        <w:t xml:space="preserve">Because the firm can unilaterally increase the price of one or both </w:t>
      </w:r>
      <w:r w:rsidR="00D8793D" w:rsidRPr="00671E5B">
        <w:rPr>
          <w:rFonts w:ascii="Times New Roman" w:hAnsi="Times New Roman" w:cs="Times New Roman"/>
          <w:color w:val="000000"/>
          <w:sz w:val="24"/>
          <w:szCs w:val="24"/>
        </w:rPr>
        <w:t>products. Sometimes</w:t>
      </w:r>
      <w:r w:rsidR="005C795F" w:rsidRPr="00671E5B">
        <w:rPr>
          <w:rFonts w:ascii="Times New Roman" w:hAnsi="Times New Roman" w:cs="Times New Roman"/>
          <w:color w:val="000000"/>
          <w:sz w:val="24"/>
          <w:szCs w:val="24"/>
        </w:rPr>
        <w:t xml:space="preserve"> in these cases may be agency consider to the diversion </w:t>
      </w:r>
      <w:r w:rsidR="00D8793D" w:rsidRPr="00671E5B">
        <w:rPr>
          <w:rFonts w:ascii="Times New Roman" w:hAnsi="Times New Roman" w:cs="Times New Roman"/>
          <w:color w:val="000000"/>
          <w:sz w:val="24"/>
          <w:szCs w:val="24"/>
        </w:rPr>
        <w:t>ratio, the</w:t>
      </w:r>
      <w:r w:rsidR="005C795F" w:rsidRPr="00671E5B">
        <w:rPr>
          <w:rFonts w:ascii="Times New Roman" w:hAnsi="Times New Roman" w:cs="Times New Roman"/>
          <w:color w:val="000000"/>
          <w:sz w:val="24"/>
          <w:szCs w:val="24"/>
        </w:rPr>
        <w:t xml:space="preserve"> rate of increase in the substitution </w:t>
      </w:r>
      <w:r w:rsidR="00D8793D" w:rsidRPr="00671E5B">
        <w:rPr>
          <w:rFonts w:ascii="Times New Roman" w:hAnsi="Times New Roman" w:cs="Times New Roman"/>
          <w:color w:val="000000"/>
          <w:sz w:val="24"/>
          <w:szCs w:val="24"/>
        </w:rPr>
        <w:t>products, when</w:t>
      </w:r>
      <w:r w:rsidR="005C795F" w:rsidRPr="00671E5B">
        <w:rPr>
          <w:rFonts w:ascii="Times New Roman" w:hAnsi="Times New Roman" w:cs="Times New Roman"/>
          <w:color w:val="000000"/>
          <w:sz w:val="24"/>
          <w:szCs w:val="24"/>
        </w:rPr>
        <w:t xml:space="preserve"> the price of other product increase</w:t>
      </w:r>
      <w:r w:rsidR="005C795F">
        <w:rPr>
          <w:color w:val="000000"/>
          <w:sz w:val="24"/>
          <w:szCs w:val="24"/>
        </w:rPr>
        <w:t>.</w:t>
      </w:r>
    </w:p>
    <w:p w:rsidR="00F24595" w:rsidRPr="00671E5B" w:rsidRDefault="00F24595" w:rsidP="00E77F96">
      <w:pPr>
        <w:jc w:val="both"/>
        <w:rPr>
          <w:rFonts w:ascii="Times New Roman" w:hAnsi="Times New Roman" w:cs="Times New Roman"/>
          <w:color w:val="000000"/>
          <w:sz w:val="24"/>
          <w:szCs w:val="24"/>
        </w:rPr>
      </w:pPr>
      <w:r w:rsidRPr="00F24595">
        <w:rPr>
          <w:color w:val="000000"/>
          <w:sz w:val="23"/>
          <w:szCs w:val="23"/>
        </w:rPr>
        <w:t xml:space="preserve"> </w:t>
      </w:r>
      <w:r w:rsidR="0052442D" w:rsidRPr="00671E5B">
        <w:rPr>
          <w:rFonts w:ascii="Times New Roman" w:hAnsi="Times New Roman" w:cs="Times New Roman"/>
          <w:color w:val="000000"/>
          <w:sz w:val="24"/>
          <w:szCs w:val="24"/>
        </w:rPr>
        <w:t xml:space="preserve">As mentioned before HHI test is </w:t>
      </w:r>
      <w:r w:rsidR="00D8793D" w:rsidRPr="00671E5B">
        <w:rPr>
          <w:rFonts w:ascii="Times New Roman" w:hAnsi="Times New Roman" w:cs="Times New Roman"/>
          <w:color w:val="000000"/>
          <w:sz w:val="24"/>
          <w:szCs w:val="24"/>
        </w:rPr>
        <w:t>an economic criterion that shows</w:t>
      </w:r>
      <w:r w:rsidR="0052442D" w:rsidRPr="00671E5B">
        <w:rPr>
          <w:rFonts w:ascii="Times New Roman" w:hAnsi="Times New Roman" w:cs="Times New Roman"/>
          <w:color w:val="000000"/>
          <w:sz w:val="24"/>
          <w:szCs w:val="24"/>
        </w:rPr>
        <w:t xml:space="preserve"> the market </w:t>
      </w:r>
      <w:r w:rsidR="00D8793D" w:rsidRPr="00671E5B">
        <w:rPr>
          <w:rFonts w:ascii="Times New Roman" w:hAnsi="Times New Roman" w:cs="Times New Roman"/>
          <w:color w:val="000000"/>
          <w:sz w:val="24"/>
          <w:szCs w:val="24"/>
        </w:rPr>
        <w:t>concentration. It</w:t>
      </w:r>
      <w:r w:rsidR="0052442D" w:rsidRPr="00671E5B">
        <w:rPr>
          <w:rFonts w:ascii="Times New Roman" w:hAnsi="Times New Roman" w:cs="Times New Roman"/>
          <w:color w:val="000000"/>
          <w:sz w:val="24"/>
          <w:szCs w:val="24"/>
        </w:rPr>
        <w:t xml:space="preserve"> is true to say that merger in high concentrated market may </w:t>
      </w:r>
      <w:r w:rsidR="008918B8" w:rsidRPr="00671E5B">
        <w:rPr>
          <w:rFonts w:ascii="Times New Roman" w:hAnsi="Times New Roman" w:cs="Times New Roman"/>
          <w:color w:val="000000"/>
          <w:sz w:val="24"/>
          <w:szCs w:val="24"/>
        </w:rPr>
        <w:t xml:space="preserve">have unilateral </w:t>
      </w:r>
      <w:r w:rsidR="00D8793D" w:rsidRPr="00671E5B">
        <w:rPr>
          <w:rFonts w:ascii="Times New Roman" w:hAnsi="Times New Roman" w:cs="Times New Roman"/>
          <w:color w:val="000000"/>
          <w:sz w:val="24"/>
          <w:szCs w:val="24"/>
        </w:rPr>
        <w:t>effect. But</w:t>
      </w:r>
      <w:r w:rsidRPr="00671E5B">
        <w:rPr>
          <w:rFonts w:ascii="Times New Roman" w:hAnsi="Times New Roman" w:cs="Times New Roman"/>
          <w:color w:val="000000"/>
          <w:sz w:val="24"/>
          <w:szCs w:val="24"/>
        </w:rPr>
        <w:t xml:space="preserve"> “The Agencies rely much more on the value of diverted sales than on the level of the HHI for diagnosing unilateral price effects in markets with differentiated products. If the value of diverted sales is proportionately small, significant unilateral price effects are unlikely.”</w:t>
      </w:r>
      <w:r w:rsidR="000F4ED5" w:rsidRPr="00671E5B">
        <w:rPr>
          <w:rStyle w:val="FootnoteReference"/>
          <w:rFonts w:ascii="Times New Roman" w:hAnsi="Times New Roman" w:cs="Times New Roman"/>
          <w:color w:val="000000"/>
          <w:sz w:val="24"/>
          <w:szCs w:val="24"/>
        </w:rPr>
        <w:footnoteReference w:id="21"/>
      </w:r>
    </w:p>
    <w:p w:rsidR="0074523E" w:rsidRPr="00671E5B" w:rsidRDefault="0074523E" w:rsidP="00E77F96">
      <w:pPr>
        <w:jc w:val="both"/>
        <w:rPr>
          <w:rFonts w:asciiTheme="majorBidi" w:hAnsiTheme="majorBidi" w:cstheme="majorBidi"/>
          <w:color w:val="000000"/>
          <w:sz w:val="24"/>
          <w:szCs w:val="24"/>
        </w:rPr>
      </w:pPr>
      <w:r w:rsidRPr="00671E5B">
        <w:rPr>
          <w:rFonts w:asciiTheme="majorBidi" w:hAnsiTheme="majorBidi" w:cstheme="majorBidi"/>
          <w:color w:val="000000"/>
          <w:sz w:val="24"/>
          <w:szCs w:val="24"/>
        </w:rPr>
        <w:t xml:space="preserve">The other important factor of unilateral effects is capacity of the </w:t>
      </w:r>
      <w:r w:rsidR="00D8793D" w:rsidRPr="00671E5B">
        <w:rPr>
          <w:rFonts w:asciiTheme="majorBidi" w:hAnsiTheme="majorBidi" w:cstheme="majorBidi"/>
          <w:color w:val="000000"/>
          <w:sz w:val="24"/>
          <w:szCs w:val="24"/>
        </w:rPr>
        <w:t>firm, it</w:t>
      </w:r>
      <w:r w:rsidRPr="00671E5B">
        <w:rPr>
          <w:rFonts w:asciiTheme="majorBidi" w:hAnsiTheme="majorBidi" w:cstheme="majorBidi"/>
          <w:color w:val="000000"/>
          <w:sz w:val="24"/>
          <w:szCs w:val="24"/>
        </w:rPr>
        <w:t xml:space="preserve"> must be considered that </w:t>
      </w:r>
      <w:r w:rsidR="00D8793D" w:rsidRPr="00671E5B">
        <w:rPr>
          <w:rFonts w:asciiTheme="majorBidi" w:hAnsiTheme="majorBidi" w:cstheme="majorBidi"/>
          <w:color w:val="000000"/>
          <w:sz w:val="24"/>
          <w:szCs w:val="24"/>
        </w:rPr>
        <w:t>wither</w:t>
      </w:r>
      <w:r w:rsidRPr="00671E5B">
        <w:rPr>
          <w:rFonts w:asciiTheme="majorBidi" w:hAnsiTheme="majorBidi" w:cstheme="majorBidi"/>
          <w:color w:val="000000"/>
          <w:sz w:val="24"/>
          <w:szCs w:val="24"/>
        </w:rPr>
        <w:t xml:space="preserve"> the it is profitable for the firm to decrease its capacity in order to </w:t>
      </w:r>
      <w:r w:rsidR="00D8793D" w:rsidRPr="00671E5B">
        <w:rPr>
          <w:rFonts w:asciiTheme="majorBidi" w:hAnsiTheme="majorBidi" w:cstheme="majorBidi"/>
          <w:color w:val="000000"/>
          <w:sz w:val="24"/>
          <w:szCs w:val="24"/>
        </w:rPr>
        <w:t>increase</w:t>
      </w:r>
      <w:r w:rsidRPr="00671E5B">
        <w:rPr>
          <w:rFonts w:asciiTheme="majorBidi" w:hAnsiTheme="majorBidi" w:cstheme="majorBidi"/>
          <w:color w:val="000000"/>
          <w:sz w:val="24"/>
          <w:szCs w:val="24"/>
        </w:rPr>
        <w:t xml:space="preserve"> the prices.</w:t>
      </w:r>
      <w:r w:rsidR="002D5F1E" w:rsidRPr="00671E5B">
        <w:rPr>
          <w:rFonts w:asciiTheme="majorBidi" w:hAnsiTheme="majorBidi" w:cstheme="majorBidi"/>
          <w:color w:val="000000"/>
          <w:sz w:val="24"/>
          <w:szCs w:val="24"/>
        </w:rPr>
        <w:t>(it happen when there is high market share and the margin on suppressed product is low and the market elasticity of demand is low.)</w:t>
      </w:r>
      <w:r w:rsidR="00D8793D" w:rsidRPr="00671E5B">
        <w:rPr>
          <w:rFonts w:asciiTheme="majorBidi" w:hAnsiTheme="majorBidi" w:cstheme="majorBidi"/>
          <w:color w:val="000000"/>
          <w:sz w:val="24"/>
          <w:szCs w:val="24"/>
        </w:rPr>
        <w:t>Or</w:t>
      </w:r>
      <w:r w:rsidRPr="00671E5B">
        <w:rPr>
          <w:rFonts w:asciiTheme="majorBidi" w:hAnsiTheme="majorBidi" w:cstheme="majorBidi"/>
          <w:color w:val="000000"/>
          <w:sz w:val="24"/>
          <w:szCs w:val="24"/>
        </w:rPr>
        <w:t xml:space="preserve"> it is possible for the firm to divert its production to other m</w:t>
      </w:r>
      <w:r w:rsidR="006E10B3" w:rsidRPr="00671E5B">
        <w:rPr>
          <w:rFonts w:asciiTheme="majorBidi" w:hAnsiTheme="majorBidi" w:cstheme="majorBidi"/>
          <w:color w:val="000000"/>
          <w:sz w:val="24"/>
          <w:szCs w:val="24"/>
        </w:rPr>
        <w:t>a</w:t>
      </w:r>
      <w:r w:rsidRPr="00671E5B">
        <w:rPr>
          <w:rFonts w:asciiTheme="majorBidi" w:hAnsiTheme="majorBidi" w:cstheme="majorBidi"/>
          <w:color w:val="000000"/>
          <w:sz w:val="24"/>
          <w:szCs w:val="24"/>
        </w:rPr>
        <w:t xml:space="preserve">rket and increase prices on that </w:t>
      </w:r>
      <w:r w:rsidR="00D8793D" w:rsidRPr="00671E5B">
        <w:rPr>
          <w:rFonts w:asciiTheme="majorBidi" w:hAnsiTheme="majorBidi" w:cstheme="majorBidi"/>
          <w:color w:val="000000"/>
          <w:sz w:val="24"/>
          <w:szCs w:val="24"/>
        </w:rPr>
        <w:t>market. This</w:t>
      </w:r>
      <w:r w:rsidR="002D1EBA" w:rsidRPr="00671E5B">
        <w:rPr>
          <w:rFonts w:asciiTheme="majorBidi" w:hAnsiTheme="majorBidi" w:cstheme="majorBidi"/>
          <w:color w:val="000000"/>
          <w:sz w:val="24"/>
          <w:szCs w:val="24"/>
        </w:rPr>
        <w:t xml:space="preserve"> matter is mentioned in section 6.3.</w:t>
      </w:r>
    </w:p>
    <w:p w:rsidR="007C3BA3" w:rsidRPr="00671E5B" w:rsidRDefault="007C3BA3" w:rsidP="00E77F96">
      <w:pPr>
        <w:jc w:val="both"/>
        <w:rPr>
          <w:rFonts w:ascii="Times New Roman" w:hAnsi="Times New Roman" w:cs="Times New Roman"/>
          <w:color w:val="000000"/>
          <w:sz w:val="24"/>
          <w:szCs w:val="24"/>
        </w:rPr>
      </w:pPr>
      <w:r w:rsidRPr="00671E5B">
        <w:rPr>
          <w:rFonts w:ascii="Times New Roman" w:hAnsi="Times New Roman" w:cs="Times New Roman"/>
          <w:color w:val="000000"/>
          <w:sz w:val="24"/>
          <w:szCs w:val="24"/>
        </w:rPr>
        <w:t>The coordination effec</w:t>
      </w:r>
      <w:r w:rsidR="002D1885" w:rsidRPr="00671E5B">
        <w:rPr>
          <w:rFonts w:ascii="Times New Roman" w:hAnsi="Times New Roman" w:cs="Times New Roman"/>
          <w:color w:val="000000"/>
          <w:sz w:val="24"/>
          <w:szCs w:val="24"/>
        </w:rPr>
        <w:t>ts considered in section 7 of U</w:t>
      </w:r>
      <w:r w:rsidRPr="00671E5B">
        <w:rPr>
          <w:rFonts w:ascii="Times New Roman" w:hAnsi="Times New Roman" w:cs="Times New Roman"/>
          <w:color w:val="000000"/>
          <w:sz w:val="24"/>
          <w:szCs w:val="24"/>
        </w:rPr>
        <w:t xml:space="preserve">S </w:t>
      </w:r>
      <w:r w:rsidR="00D8793D" w:rsidRPr="00671E5B">
        <w:rPr>
          <w:rFonts w:ascii="Times New Roman" w:hAnsi="Times New Roman" w:cs="Times New Roman"/>
          <w:color w:val="000000"/>
          <w:sz w:val="24"/>
          <w:szCs w:val="24"/>
        </w:rPr>
        <w:t>guideline. Coordinated</w:t>
      </w:r>
      <w:r w:rsidRPr="00671E5B">
        <w:rPr>
          <w:rFonts w:ascii="Times New Roman" w:hAnsi="Times New Roman" w:cs="Times New Roman"/>
          <w:color w:val="000000"/>
          <w:sz w:val="24"/>
          <w:szCs w:val="24"/>
        </w:rPr>
        <w:t xml:space="preserve"> effect is a </w:t>
      </w:r>
      <w:r w:rsidR="00D8793D" w:rsidRPr="00671E5B">
        <w:rPr>
          <w:rFonts w:ascii="Times New Roman" w:hAnsi="Times New Roman" w:cs="Times New Roman"/>
          <w:color w:val="000000"/>
          <w:sz w:val="24"/>
          <w:szCs w:val="24"/>
        </w:rPr>
        <w:t>behavior</w:t>
      </w:r>
      <w:r w:rsidRPr="00671E5B">
        <w:rPr>
          <w:rFonts w:ascii="Times New Roman" w:hAnsi="Times New Roman" w:cs="Times New Roman"/>
          <w:color w:val="000000"/>
          <w:sz w:val="24"/>
          <w:szCs w:val="24"/>
        </w:rPr>
        <w:t xml:space="preserve"> of firms in the market that are parallel and will lead to price </w:t>
      </w:r>
      <w:r w:rsidR="00D8793D" w:rsidRPr="00671E5B">
        <w:rPr>
          <w:rFonts w:ascii="Times New Roman" w:hAnsi="Times New Roman" w:cs="Times New Roman"/>
          <w:color w:val="000000"/>
          <w:sz w:val="24"/>
          <w:szCs w:val="24"/>
        </w:rPr>
        <w:t>increase. The</w:t>
      </w:r>
      <w:r w:rsidRPr="00671E5B">
        <w:rPr>
          <w:rFonts w:ascii="Times New Roman" w:hAnsi="Times New Roman" w:cs="Times New Roman"/>
          <w:color w:val="000000"/>
          <w:sz w:val="24"/>
          <w:szCs w:val="24"/>
        </w:rPr>
        <w:t xml:space="preserve"> </w:t>
      </w:r>
      <w:r w:rsidR="00D8793D" w:rsidRPr="00671E5B">
        <w:rPr>
          <w:rFonts w:ascii="Times New Roman" w:hAnsi="Times New Roman" w:cs="Times New Roman"/>
          <w:color w:val="000000"/>
          <w:sz w:val="24"/>
          <w:szCs w:val="24"/>
        </w:rPr>
        <w:t>agency</w:t>
      </w:r>
      <w:r w:rsidRPr="00671E5B">
        <w:rPr>
          <w:rFonts w:ascii="Times New Roman" w:hAnsi="Times New Roman" w:cs="Times New Roman"/>
          <w:color w:val="000000"/>
          <w:sz w:val="24"/>
          <w:szCs w:val="24"/>
        </w:rPr>
        <w:t xml:space="preserve"> can </w:t>
      </w:r>
      <w:r w:rsidRPr="00671E5B">
        <w:rPr>
          <w:rFonts w:ascii="Times New Roman" w:hAnsi="Times New Roman" w:cs="Times New Roman"/>
          <w:color w:val="000000"/>
          <w:sz w:val="24"/>
          <w:szCs w:val="24"/>
        </w:rPr>
        <w:lastRenderedPageBreak/>
        <w:t xml:space="preserve">challenge to the mergers that maybe </w:t>
      </w:r>
      <w:r w:rsidR="00D8793D" w:rsidRPr="00671E5B">
        <w:rPr>
          <w:rFonts w:ascii="Times New Roman" w:hAnsi="Times New Roman" w:cs="Times New Roman"/>
          <w:color w:val="000000"/>
          <w:sz w:val="24"/>
          <w:szCs w:val="24"/>
        </w:rPr>
        <w:t>dangerous</w:t>
      </w:r>
      <w:r w:rsidRPr="00671E5B">
        <w:rPr>
          <w:rFonts w:ascii="Times New Roman" w:hAnsi="Times New Roman" w:cs="Times New Roman"/>
          <w:color w:val="000000"/>
          <w:sz w:val="24"/>
          <w:szCs w:val="24"/>
        </w:rPr>
        <w:t xml:space="preserve"> for competitio</w:t>
      </w:r>
      <w:r w:rsidR="00ED7103" w:rsidRPr="00671E5B">
        <w:rPr>
          <w:rFonts w:ascii="Times New Roman" w:hAnsi="Times New Roman" w:cs="Times New Roman"/>
          <w:color w:val="000000"/>
          <w:sz w:val="24"/>
          <w:szCs w:val="24"/>
        </w:rPr>
        <w:t xml:space="preserve">n because of coordinated effects </w:t>
      </w:r>
      <w:r w:rsidRPr="00671E5B">
        <w:rPr>
          <w:rFonts w:ascii="Times New Roman" w:hAnsi="Times New Roman" w:cs="Times New Roman"/>
          <w:color w:val="000000"/>
          <w:sz w:val="24"/>
          <w:szCs w:val="24"/>
        </w:rPr>
        <w:t xml:space="preserve">according to </w:t>
      </w:r>
      <w:r w:rsidR="00D8793D" w:rsidRPr="00671E5B">
        <w:rPr>
          <w:rFonts w:ascii="Times New Roman" w:hAnsi="Times New Roman" w:cs="Times New Roman"/>
          <w:color w:val="000000"/>
          <w:sz w:val="24"/>
          <w:szCs w:val="24"/>
        </w:rPr>
        <w:t>Clayton</w:t>
      </w:r>
      <w:r w:rsidRPr="00671E5B">
        <w:rPr>
          <w:rFonts w:ascii="Times New Roman" w:hAnsi="Times New Roman" w:cs="Times New Roman"/>
          <w:color w:val="000000"/>
          <w:sz w:val="24"/>
          <w:szCs w:val="24"/>
        </w:rPr>
        <w:t xml:space="preserve"> act.</w:t>
      </w:r>
      <w:r w:rsidR="002D1885" w:rsidRPr="00671E5B">
        <w:rPr>
          <w:rFonts w:ascii="Times New Roman" w:hAnsi="Times New Roman" w:cs="Times New Roman"/>
          <w:color w:val="000000"/>
          <w:sz w:val="24"/>
          <w:szCs w:val="24"/>
        </w:rPr>
        <w:t xml:space="preserve"> The agency can challenge the merger in t</w:t>
      </w:r>
      <w:r w:rsidRPr="00671E5B">
        <w:rPr>
          <w:rFonts w:ascii="Times New Roman" w:hAnsi="Times New Roman" w:cs="Times New Roman"/>
          <w:color w:val="000000"/>
          <w:sz w:val="24"/>
          <w:szCs w:val="24"/>
        </w:rPr>
        <w:t xml:space="preserve">he market that </w:t>
      </w:r>
      <w:r w:rsidR="00D8793D" w:rsidRPr="00671E5B">
        <w:rPr>
          <w:rFonts w:ascii="Times New Roman" w:hAnsi="Times New Roman" w:cs="Times New Roman"/>
          <w:color w:val="000000"/>
          <w:sz w:val="24"/>
          <w:szCs w:val="24"/>
        </w:rPr>
        <w:t>is</w:t>
      </w:r>
      <w:r w:rsidRPr="00671E5B">
        <w:rPr>
          <w:rFonts w:ascii="Times New Roman" w:hAnsi="Times New Roman" w:cs="Times New Roman"/>
          <w:color w:val="000000"/>
          <w:sz w:val="24"/>
          <w:szCs w:val="24"/>
        </w:rPr>
        <w:t xml:space="preserve"> concentrated and vuln</w:t>
      </w:r>
      <w:r w:rsidR="002D1885" w:rsidRPr="00671E5B">
        <w:rPr>
          <w:rFonts w:ascii="Times New Roman" w:hAnsi="Times New Roman" w:cs="Times New Roman"/>
          <w:color w:val="000000"/>
          <w:sz w:val="24"/>
          <w:szCs w:val="24"/>
        </w:rPr>
        <w:t xml:space="preserve">erable to coordinated </w:t>
      </w:r>
      <w:r w:rsidR="00D8793D" w:rsidRPr="00671E5B">
        <w:rPr>
          <w:rFonts w:ascii="Times New Roman" w:hAnsi="Times New Roman" w:cs="Times New Roman"/>
          <w:color w:val="000000"/>
          <w:sz w:val="24"/>
          <w:szCs w:val="24"/>
        </w:rPr>
        <w:t>behaviors. Collusion</w:t>
      </w:r>
      <w:r w:rsidRPr="00671E5B">
        <w:rPr>
          <w:rFonts w:ascii="Times New Roman" w:hAnsi="Times New Roman" w:cs="Times New Roman"/>
          <w:color w:val="000000"/>
          <w:sz w:val="24"/>
          <w:szCs w:val="24"/>
        </w:rPr>
        <w:t xml:space="preserve"> in the </w:t>
      </w:r>
      <w:r w:rsidR="00D8793D" w:rsidRPr="00671E5B">
        <w:rPr>
          <w:rFonts w:ascii="Times New Roman" w:hAnsi="Times New Roman" w:cs="Times New Roman"/>
          <w:color w:val="000000"/>
          <w:sz w:val="24"/>
          <w:szCs w:val="24"/>
        </w:rPr>
        <w:t>relevant</w:t>
      </w:r>
      <w:r w:rsidRPr="00671E5B">
        <w:rPr>
          <w:rFonts w:ascii="Times New Roman" w:hAnsi="Times New Roman" w:cs="Times New Roman"/>
          <w:color w:val="000000"/>
          <w:sz w:val="24"/>
          <w:szCs w:val="24"/>
        </w:rPr>
        <w:t xml:space="preserve"> or even in the other geographical market according to section 7.2 is the evidence</w:t>
      </w:r>
      <w:r w:rsidR="00C523AB" w:rsidRPr="00671E5B">
        <w:rPr>
          <w:rFonts w:ascii="Times New Roman" w:hAnsi="Times New Roman" w:cs="Times New Roman"/>
          <w:color w:val="000000"/>
          <w:sz w:val="24"/>
          <w:szCs w:val="24"/>
        </w:rPr>
        <w:t xml:space="preserve"> of</w:t>
      </w:r>
      <w:r w:rsidRPr="00671E5B">
        <w:rPr>
          <w:rFonts w:ascii="Times New Roman" w:hAnsi="Times New Roman" w:cs="Times New Roman"/>
          <w:color w:val="000000"/>
          <w:sz w:val="24"/>
          <w:szCs w:val="24"/>
        </w:rPr>
        <w:t xml:space="preserve"> </w:t>
      </w:r>
      <w:r w:rsidR="00D8793D" w:rsidRPr="00671E5B">
        <w:rPr>
          <w:rFonts w:ascii="Times New Roman" w:hAnsi="Times New Roman" w:cs="Times New Roman"/>
          <w:color w:val="000000"/>
          <w:sz w:val="24"/>
          <w:szCs w:val="24"/>
        </w:rPr>
        <w:t>existence</w:t>
      </w:r>
      <w:r w:rsidRPr="00671E5B">
        <w:rPr>
          <w:rFonts w:ascii="Times New Roman" w:hAnsi="Times New Roman" w:cs="Times New Roman"/>
          <w:color w:val="000000"/>
          <w:sz w:val="24"/>
          <w:szCs w:val="24"/>
        </w:rPr>
        <w:t xml:space="preserve"> of vulnerable to coordinated </w:t>
      </w:r>
      <w:r w:rsidR="00D8793D" w:rsidRPr="00671E5B">
        <w:rPr>
          <w:rFonts w:ascii="Times New Roman" w:hAnsi="Times New Roman" w:cs="Times New Roman"/>
          <w:color w:val="000000"/>
          <w:sz w:val="24"/>
          <w:szCs w:val="24"/>
        </w:rPr>
        <w:t>conducts. The</w:t>
      </w:r>
      <w:r w:rsidRPr="00671E5B">
        <w:rPr>
          <w:rFonts w:ascii="Times New Roman" w:hAnsi="Times New Roman" w:cs="Times New Roman"/>
          <w:color w:val="000000"/>
          <w:sz w:val="24"/>
          <w:szCs w:val="24"/>
        </w:rPr>
        <w:t xml:space="preserve"> market is vulnerable to coordination behavior</w:t>
      </w:r>
      <w:r w:rsidR="00C523AB" w:rsidRPr="00671E5B">
        <w:rPr>
          <w:rFonts w:ascii="Times New Roman" w:hAnsi="Times New Roman" w:cs="Times New Roman"/>
          <w:color w:val="000000"/>
          <w:sz w:val="24"/>
          <w:szCs w:val="24"/>
        </w:rPr>
        <w:t>,</w:t>
      </w:r>
      <w:r w:rsidRPr="00671E5B">
        <w:rPr>
          <w:rFonts w:ascii="Times New Roman" w:hAnsi="Times New Roman" w:cs="Times New Roman"/>
          <w:color w:val="000000"/>
          <w:sz w:val="24"/>
          <w:szCs w:val="24"/>
        </w:rPr>
        <w:t xml:space="preserve"> if rivals only response to </w:t>
      </w:r>
      <w:r w:rsidR="00D8793D" w:rsidRPr="00671E5B">
        <w:rPr>
          <w:rFonts w:ascii="Times New Roman" w:hAnsi="Times New Roman" w:cs="Times New Roman"/>
          <w:color w:val="000000"/>
          <w:sz w:val="24"/>
          <w:szCs w:val="24"/>
        </w:rPr>
        <w:t>each other</w:t>
      </w:r>
      <w:r w:rsidRPr="00671E5B">
        <w:rPr>
          <w:rFonts w:ascii="Times New Roman" w:hAnsi="Times New Roman" w:cs="Times New Roman"/>
          <w:color w:val="000000"/>
          <w:sz w:val="24"/>
          <w:szCs w:val="24"/>
        </w:rPr>
        <w:t xml:space="preserve"> and their </w:t>
      </w:r>
      <w:r w:rsidR="00D8793D" w:rsidRPr="00671E5B">
        <w:rPr>
          <w:rFonts w:ascii="Times New Roman" w:hAnsi="Times New Roman" w:cs="Times New Roman"/>
          <w:color w:val="000000"/>
          <w:sz w:val="24"/>
          <w:szCs w:val="24"/>
        </w:rPr>
        <w:t>behavior</w:t>
      </w:r>
      <w:r w:rsidRPr="00671E5B">
        <w:rPr>
          <w:rFonts w:ascii="Times New Roman" w:hAnsi="Times New Roman" w:cs="Times New Roman"/>
          <w:color w:val="000000"/>
          <w:sz w:val="24"/>
          <w:szCs w:val="24"/>
        </w:rPr>
        <w:t xml:space="preserve"> is not based on competition.</w:t>
      </w:r>
    </w:p>
    <w:p w:rsidR="00F16B87" w:rsidRDefault="003A08C3" w:rsidP="00E77F96">
      <w:pPr>
        <w:pStyle w:val="Default"/>
        <w:spacing w:line="276" w:lineRule="auto"/>
        <w:jc w:val="both"/>
        <w:rPr>
          <w:rFonts w:ascii="Times New Roman" w:hAnsi="Times New Roman" w:cs="Times New Roman"/>
        </w:rPr>
      </w:pPr>
      <w:r w:rsidRPr="00671E5B">
        <w:rPr>
          <w:rFonts w:ascii="Times New Roman" w:hAnsi="Times New Roman" w:cs="Times New Roman"/>
        </w:rPr>
        <w:t>CSS guideline in section 6 consider to anti-</w:t>
      </w:r>
      <w:r w:rsidR="00D8793D" w:rsidRPr="00671E5B">
        <w:rPr>
          <w:rFonts w:ascii="Times New Roman" w:hAnsi="Times New Roman" w:cs="Times New Roman"/>
        </w:rPr>
        <w:t>competitive</w:t>
      </w:r>
      <w:r w:rsidRPr="00671E5B">
        <w:rPr>
          <w:rFonts w:ascii="Times New Roman" w:hAnsi="Times New Roman" w:cs="Times New Roman"/>
        </w:rPr>
        <w:t xml:space="preserve"> behaviours:non-coordinated and coordinated effects.non-coord</w:t>
      </w:r>
      <w:r w:rsidR="00FC6B79" w:rsidRPr="00671E5B">
        <w:rPr>
          <w:rFonts w:ascii="Times New Roman" w:hAnsi="Times New Roman" w:cs="Times New Roman"/>
        </w:rPr>
        <w:t>inated effects is where the mergerd firm consider</w:t>
      </w:r>
      <w:r w:rsidRPr="00671E5B">
        <w:rPr>
          <w:rFonts w:ascii="Times New Roman" w:hAnsi="Times New Roman" w:cs="Times New Roman"/>
        </w:rPr>
        <w:t xml:space="preserve"> as profitable to increase the price and because then some customers will switch to other products </w:t>
      </w:r>
      <w:r w:rsidR="0099716C" w:rsidRPr="00671E5B">
        <w:rPr>
          <w:rFonts w:ascii="Times New Roman" w:hAnsi="Times New Roman" w:cs="Times New Roman"/>
        </w:rPr>
        <w:t>so</w:t>
      </w:r>
      <w:r w:rsidRPr="00671E5B">
        <w:rPr>
          <w:rFonts w:ascii="Times New Roman" w:hAnsi="Times New Roman" w:cs="Times New Roman"/>
        </w:rPr>
        <w:t xml:space="preserve"> it is pro</w:t>
      </w:r>
      <w:r w:rsidR="0099716C" w:rsidRPr="00671E5B">
        <w:rPr>
          <w:rFonts w:ascii="Times New Roman" w:hAnsi="Times New Roman" w:cs="Times New Roman"/>
        </w:rPr>
        <w:t>fitable for them to increase the</w:t>
      </w:r>
      <w:r w:rsidRPr="00671E5B">
        <w:rPr>
          <w:rFonts w:ascii="Times New Roman" w:hAnsi="Times New Roman" w:cs="Times New Roman"/>
        </w:rPr>
        <w:t xml:space="preserve"> prices too.</w:t>
      </w:r>
    </w:p>
    <w:p w:rsidR="00E77F96" w:rsidRPr="00671E5B" w:rsidRDefault="00E77F96" w:rsidP="00E77F96">
      <w:pPr>
        <w:pStyle w:val="Default"/>
        <w:spacing w:line="276" w:lineRule="auto"/>
        <w:jc w:val="both"/>
        <w:rPr>
          <w:rFonts w:ascii="Times New Roman" w:hAnsi="Times New Roman" w:cs="Times New Roman"/>
        </w:rPr>
      </w:pPr>
    </w:p>
    <w:p w:rsidR="005B4ECE" w:rsidRPr="00671E5B" w:rsidRDefault="005B4ECE" w:rsidP="00E77F96">
      <w:pPr>
        <w:jc w:val="both"/>
        <w:rPr>
          <w:rFonts w:ascii="Times New Roman" w:hAnsi="Times New Roman" w:cs="Times New Roman"/>
          <w:color w:val="000000"/>
          <w:sz w:val="24"/>
          <w:szCs w:val="24"/>
        </w:rPr>
      </w:pPr>
      <w:r w:rsidRPr="00671E5B">
        <w:rPr>
          <w:rFonts w:ascii="Times New Roman" w:hAnsi="Times New Roman" w:cs="Times New Roman"/>
          <w:color w:val="000000"/>
          <w:sz w:val="24"/>
          <w:szCs w:val="24"/>
        </w:rPr>
        <w:t xml:space="preserve">U.S merger regime considers to the non-coordinated </w:t>
      </w:r>
      <w:r w:rsidR="0001566A" w:rsidRPr="00671E5B">
        <w:rPr>
          <w:rFonts w:ascii="Times New Roman" w:hAnsi="Times New Roman" w:cs="Times New Roman"/>
          <w:color w:val="000000"/>
          <w:sz w:val="24"/>
          <w:szCs w:val="24"/>
        </w:rPr>
        <w:t>effects as</w:t>
      </w:r>
      <w:r w:rsidRPr="00671E5B">
        <w:rPr>
          <w:rFonts w:ascii="Times New Roman" w:hAnsi="Times New Roman" w:cs="Times New Roman"/>
          <w:color w:val="000000"/>
          <w:sz w:val="24"/>
          <w:szCs w:val="24"/>
        </w:rPr>
        <w:t xml:space="preserve"> unilateral </w:t>
      </w:r>
      <w:r w:rsidR="0001566A" w:rsidRPr="00671E5B">
        <w:rPr>
          <w:rFonts w:ascii="Times New Roman" w:hAnsi="Times New Roman" w:cs="Times New Roman"/>
          <w:color w:val="000000"/>
          <w:sz w:val="24"/>
          <w:szCs w:val="24"/>
        </w:rPr>
        <w:t>effects. While</w:t>
      </w:r>
      <w:r w:rsidRPr="00671E5B">
        <w:rPr>
          <w:rFonts w:ascii="Times New Roman" w:hAnsi="Times New Roman" w:cs="Times New Roman"/>
          <w:color w:val="000000"/>
          <w:sz w:val="24"/>
          <w:szCs w:val="24"/>
        </w:rPr>
        <w:t xml:space="preserve"> </w:t>
      </w:r>
      <w:r w:rsidR="0001566A" w:rsidRPr="00671E5B">
        <w:rPr>
          <w:rFonts w:ascii="Times New Roman" w:hAnsi="Times New Roman" w:cs="Times New Roman"/>
          <w:color w:val="000000"/>
          <w:sz w:val="24"/>
          <w:szCs w:val="24"/>
        </w:rPr>
        <w:t>Singapore</w:t>
      </w:r>
      <w:r w:rsidRPr="00671E5B">
        <w:rPr>
          <w:rFonts w:ascii="Times New Roman" w:hAnsi="Times New Roman" w:cs="Times New Roman"/>
          <w:color w:val="000000"/>
          <w:sz w:val="24"/>
          <w:szCs w:val="24"/>
        </w:rPr>
        <w:t xml:space="preserve"> merger guideline only consider to main kin</w:t>
      </w:r>
      <w:r w:rsidR="00F16B87" w:rsidRPr="00671E5B">
        <w:rPr>
          <w:rFonts w:ascii="Times New Roman" w:hAnsi="Times New Roman" w:cs="Times New Roman"/>
          <w:color w:val="000000"/>
          <w:sz w:val="24"/>
          <w:szCs w:val="24"/>
        </w:rPr>
        <w:t>d</w:t>
      </w:r>
      <w:r w:rsidRPr="00671E5B">
        <w:rPr>
          <w:rFonts w:ascii="Times New Roman" w:hAnsi="Times New Roman" w:cs="Times New Roman"/>
          <w:color w:val="000000"/>
          <w:sz w:val="24"/>
          <w:szCs w:val="24"/>
        </w:rPr>
        <w:t xml:space="preserve">s of non-coordinated </w:t>
      </w:r>
      <w:r w:rsidR="0001566A" w:rsidRPr="00671E5B">
        <w:rPr>
          <w:rFonts w:ascii="Times New Roman" w:hAnsi="Times New Roman" w:cs="Times New Roman"/>
          <w:color w:val="000000"/>
          <w:sz w:val="24"/>
          <w:szCs w:val="24"/>
        </w:rPr>
        <w:t>effect, the</w:t>
      </w:r>
      <w:r w:rsidRPr="00671E5B">
        <w:rPr>
          <w:rFonts w:ascii="Times New Roman" w:hAnsi="Times New Roman" w:cs="Times New Roman"/>
          <w:color w:val="000000"/>
          <w:sz w:val="24"/>
          <w:szCs w:val="24"/>
        </w:rPr>
        <w:t xml:space="preserve"> U.S merger regime considers to different kin</w:t>
      </w:r>
      <w:r w:rsidR="00F40B1C" w:rsidRPr="00671E5B">
        <w:rPr>
          <w:rFonts w:ascii="Times New Roman" w:hAnsi="Times New Roman" w:cs="Times New Roman"/>
          <w:color w:val="000000"/>
          <w:sz w:val="24"/>
          <w:szCs w:val="24"/>
        </w:rPr>
        <w:t>d</w:t>
      </w:r>
      <w:r w:rsidRPr="00671E5B">
        <w:rPr>
          <w:rFonts w:ascii="Times New Roman" w:hAnsi="Times New Roman" w:cs="Times New Roman"/>
          <w:color w:val="000000"/>
          <w:sz w:val="24"/>
          <w:szCs w:val="24"/>
        </w:rPr>
        <w:t xml:space="preserve">s of non-coordinated </w:t>
      </w:r>
      <w:r w:rsidR="0001566A" w:rsidRPr="00671E5B">
        <w:rPr>
          <w:rFonts w:ascii="Times New Roman" w:hAnsi="Times New Roman" w:cs="Times New Roman"/>
          <w:color w:val="000000"/>
          <w:sz w:val="24"/>
          <w:szCs w:val="24"/>
        </w:rPr>
        <w:t>effect. Therefore</w:t>
      </w:r>
      <w:r w:rsidRPr="00671E5B">
        <w:rPr>
          <w:rFonts w:ascii="Times New Roman" w:hAnsi="Times New Roman" w:cs="Times New Roman"/>
          <w:color w:val="000000"/>
          <w:sz w:val="24"/>
          <w:szCs w:val="24"/>
        </w:rPr>
        <w:t xml:space="preserve"> </w:t>
      </w:r>
      <w:r w:rsidR="00F40B1C" w:rsidRPr="00671E5B">
        <w:rPr>
          <w:rFonts w:ascii="Times New Roman" w:hAnsi="Times New Roman" w:cs="Times New Roman"/>
          <w:color w:val="000000"/>
          <w:sz w:val="24"/>
          <w:szCs w:val="24"/>
        </w:rPr>
        <w:t>there are mo</w:t>
      </w:r>
      <w:r w:rsidR="00F16B87" w:rsidRPr="00671E5B">
        <w:rPr>
          <w:rFonts w:ascii="Times New Roman" w:hAnsi="Times New Roman" w:cs="Times New Roman"/>
          <w:color w:val="000000"/>
          <w:sz w:val="24"/>
          <w:szCs w:val="24"/>
        </w:rPr>
        <w:t xml:space="preserve">re </w:t>
      </w:r>
      <w:r w:rsidR="0001566A" w:rsidRPr="00671E5B">
        <w:rPr>
          <w:rFonts w:ascii="Times New Roman" w:hAnsi="Times New Roman" w:cs="Times New Roman"/>
          <w:color w:val="000000"/>
          <w:sz w:val="24"/>
          <w:szCs w:val="24"/>
        </w:rPr>
        <w:t>criteria’s</w:t>
      </w:r>
      <w:r w:rsidR="00F16B87" w:rsidRPr="00671E5B">
        <w:rPr>
          <w:rFonts w:ascii="Times New Roman" w:hAnsi="Times New Roman" w:cs="Times New Roman"/>
          <w:color w:val="000000"/>
          <w:sz w:val="24"/>
          <w:szCs w:val="24"/>
        </w:rPr>
        <w:t xml:space="preserve"> for non-coordinated effects in US merger regime.</w:t>
      </w:r>
    </w:p>
    <w:p w:rsidR="00F16B87" w:rsidRDefault="005D4A40" w:rsidP="009017EC">
      <w:pPr>
        <w:pStyle w:val="Heading2"/>
        <w:rPr>
          <w:rFonts w:ascii="Times New Roman" w:hAnsi="Times New Roman" w:cs="Times New Roman"/>
          <w:color w:val="auto"/>
          <w:sz w:val="28"/>
          <w:szCs w:val="28"/>
        </w:rPr>
      </w:pPr>
      <w:bookmarkStart w:id="5" w:name="_Toc336363661"/>
      <w:r w:rsidRPr="009017EC">
        <w:rPr>
          <w:rFonts w:ascii="Times New Roman" w:hAnsi="Times New Roman" w:cs="Times New Roman"/>
          <w:color w:val="auto"/>
          <w:sz w:val="28"/>
          <w:szCs w:val="28"/>
        </w:rPr>
        <w:t>D.</w:t>
      </w:r>
      <w:r w:rsidR="00F16B87" w:rsidRPr="009017EC">
        <w:rPr>
          <w:rFonts w:ascii="Times New Roman" w:hAnsi="Times New Roman" w:cs="Times New Roman"/>
          <w:color w:val="auto"/>
          <w:sz w:val="28"/>
          <w:szCs w:val="28"/>
        </w:rPr>
        <w:t>Innovation and Product varaiety</w:t>
      </w:r>
      <w:bookmarkEnd w:id="5"/>
    </w:p>
    <w:p w:rsidR="009017EC" w:rsidRPr="009017EC" w:rsidRDefault="009017EC" w:rsidP="009017EC"/>
    <w:p w:rsidR="00F07EDA" w:rsidRPr="005C478F" w:rsidRDefault="00F16B87" w:rsidP="00E77F96">
      <w:pPr>
        <w:jc w:val="both"/>
        <w:rPr>
          <w:rFonts w:ascii="Times New Roman" w:hAnsi="Times New Roman" w:cs="Times New Roman"/>
          <w:color w:val="000000"/>
          <w:sz w:val="24"/>
          <w:szCs w:val="24"/>
        </w:rPr>
      </w:pPr>
      <w:r w:rsidRPr="005C478F">
        <w:rPr>
          <w:rFonts w:ascii="Times New Roman" w:hAnsi="Times New Roman" w:cs="Times New Roman"/>
          <w:color w:val="000000"/>
          <w:sz w:val="24"/>
          <w:szCs w:val="24"/>
        </w:rPr>
        <w:t xml:space="preserve">It is possible that innovation and product </w:t>
      </w:r>
      <w:r w:rsidR="0001566A" w:rsidRPr="005C478F">
        <w:rPr>
          <w:rFonts w:ascii="Times New Roman" w:hAnsi="Times New Roman" w:cs="Times New Roman"/>
          <w:color w:val="000000"/>
          <w:sz w:val="24"/>
          <w:szCs w:val="24"/>
        </w:rPr>
        <w:t>variety</w:t>
      </w:r>
      <w:r w:rsidRPr="005C478F">
        <w:rPr>
          <w:rFonts w:ascii="Times New Roman" w:hAnsi="Times New Roman" w:cs="Times New Roman"/>
          <w:color w:val="000000"/>
          <w:sz w:val="24"/>
          <w:szCs w:val="24"/>
        </w:rPr>
        <w:t xml:space="preserve"> decrease after </w:t>
      </w:r>
      <w:r w:rsidR="0001566A" w:rsidRPr="005C478F">
        <w:rPr>
          <w:rFonts w:ascii="Times New Roman" w:hAnsi="Times New Roman" w:cs="Times New Roman"/>
          <w:color w:val="000000"/>
          <w:sz w:val="24"/>
          <w:szCs w:val="24"/>
        </w:rPr>
        <w:t>merger. This</w:t>
      </w:r>
      <w:r w:rsidRPr="005C478F">
        <w:rPr>
          <w:rFonts w:ascii="Times New Roman" w:hAnsi="Times New Roman" w:cs="Times New Roman"/>
          <w:color w:val="000000"/>
          <w:sz w:val="24"/>
          <w:szCs w:val="24"/>
        </w:rPr>
        <w:t xml:space="preserve"> matter </w:t>
      </w:r>
      <w:r w:rsidR="0001566A" w:rsidRPr="005C478F">
        <w:rPr>
          <w:rFonts w:ascii="Times New Roman" w:hAnsi="Times New Roman" w:cs="Times New Roman"/>
          <w:color w:val="000000"/>
          <w:sz w:val="24"/>
          <w:szCs w:val="24"/>
        </w:rPr>
        <w:t>is mentioned</w:t>
      </w:r>
      <w:r w:rsidR="00F07EDA" w:rsidRPr="005C478F">
        <w:rPr>
          <w:rFonts w:ascii="Times New Roman" w:hAnsi="Times New Roman" w:cs="Times New Roman"/>
          <w:color w:val="000000"/>
          <w:sz w:val="24"/>
          <w:szCs w:val="24"/>
        </w:rPr>
        <w:t xml:space="preserve"> in section 6.4</w:t>
      </w:r>
      <w:r w:rsidRPr="005C478F">
        <w:rPr>
          <w:rFonts w:ascii="Times New Roman" w:hAnsi="Times New Roman" w:cs="Times New Roman"/>
          <w:color w:val="000000"/>
          <w:sz w:val="24"/>
          <w:szCs w:val="24"/>
        </w:rPr>
        <w:t xml:space="preserve"> of U</w:t>
      </w:r>
      <w:r w:rsidR="007C3BA3" w:rsidRPr="005C478F">
        <w:rPr>
          <w:rFonts w:ascii="Times New Roman" w:hAnsi="Times New Roman" w:cs="Times New Roman"/>
          <w:color w:val="000000"/>
          <w:sz w:val="24"/>
          <w:szCs w:val="24"/>
        </w:rPr>
        <w:t xml:space="preserve">S </w:t>
      </w:r>
      <w:r w:rsidR="0001566A" w:rsidRPr="005C478F">
        <w:rPr>
          <w:rFonts w:ascii="Times New Roman" w:hAnsi="Times New Roman" w:cs="Times New Roman"/>
          <w:color w:val="000000"/>
          <w:sz w:val="24"/>
          <w:szCs w:val="24"/>
        </w:rPr>
        <w:t>guideline. Maybe</w:t>
      </w:r>
      <w:r w:rsidR="009B3CF6" w:rsidRPr="005C478F">
        <w:rPr>
          <w:rFonts w:ascii="Times New Roman" w:hAnsi="Times New Roman" w:cs="Times New Roman"/>
          <w:color w:val="000000"/>
          <w:sz w:val="24"/>
          <w:szCs w:val="24"/>
        </w:rPr>
        <w:t xml:space="preserve"> the merger works as an incentive to not perfor</w:t>
      </w:r>
      <w:r w:rsidR="00CE6AE0" w:rsidRPr="005C478F">
        <w:rPr>
          <w:rFonts w:ascii="Times New Roman" w:hAnsi="Times New Roman" w:cs="Times New Roman"/>
          <w:color w:val="000000"/>
          <w:sz w:val="24"/>
          <w:szCs w:val="24"/>
        </w:rPr>
        <w:t>m the innovation that one of the</w:t>
      </w:r>
      <w:r w:rsidR="009B3CF6" w:rsidRPr="005C478F">
        <w:rPr>
          <w:rFonts w:ascii="Times New Roman" w:hAnsi="Times New Roman" w:cs="Times New Roman"/>
          <w:color w:val="000000"/>
          <w:sz w:val="24"/>
          <w:szCs w:val="24"/>
        </w:rPr>
        <w:t xml:space="preserve"> firm</w:t>
      </w:r>
      <w:r w:rsidR="00CE6AE0" w:rsidRPr="005C478F">
        <w:rPr>
          <w:rFonts w:ascii="Times New Roman" w:hAnsi="Times New Roman" w:cs="Times New Roman"/>
          <w:color w:val="000000"/>
          <w:sz w:val="24"/>
          <w:szCs w:val="24"/>
        </w:rPr>
        <w:t>s</w:t>
      </w:r>
      <w:r w:rsidR="009B3CF6" w:rsidRPr="005C478F">
        <w:rPr>
          <w:rFonts w:ascii="Times New Roman" w:hAnsi="Times New Roman" w:cs="Times New Roman"/>
          <w:color w:val="000000"/>
          <w:sz w:val="24"/>
          <w:szCs w:val="24"/>
        </w:rPr>
        <w:t xml:space="preserve"> wanted to do pre-</w:t>
      </w:r>
      <w:r w:rsidR="0001566A" w:rsidRPr="005C478F">
        <w:rPr>
          <w:rFonts w:ascii="Times New Roman" w:hAnsi="Times New Roman" w:cs="Times New Roman"/>
          <w:color w:val="000000"/>
          <w:sz w:val="24"/>
          <w:szCs w:val="24"/>
        </w:rPr>
        <w:t>merger. Because</w:t>
      </w:r>
      <w:r w:rsidR="009B3CF6" w:rsidRPr="005C478F">
        <w:rPr>
          <w:rFonts w:ascii="Times New Roman" w:hAnsi="Times New Roman" w:cs="Times New Roman"/>
          <w:color w:val="000000"/>
          <w:sz w:val="24"/>
          <w:szCs w:val="24"/>
        </w:rPr>
        <w:t xml:space="preserve"> the merging firm has substitute revenue from the </w:t>
      </w:r>
      <w:r w:rsidR="0001566A" w:rsidRPr="005C478F">
        <w:rPr>
          <w:rFonts w:ascii="Times New Roman" w:hAnsi="Times New Roman" w:cs="Times New Roman"/>
          <w:color w:val="000000"/>
          <w:sz w:val="24"/>
          <w:szCs w:val="24"/>
        </w:rPr>
        <w:t>merging. Therefore</w:t>
      </w:r>
      <w:r w:rsidR="009B3CF6" w:rsidRPr="005C478F">
        <w:rPr>
          <w:rFonts w:ascii="Times New Roman" w:hAnsi="Times New Roman" w:cs="Times New Roman"/>
          <w:color w:val="000000"/>
          <w:sz w:val="24"/>
          <w:szCs w:val="24"/>
        </w:rPr>
        <w:t xml:space="preserve"> the agency will consider that </w:t>
      </w:r>
      <w:r w:rsidR="0001566A" w:rsidRPr="005C478F">
        <w:rPr>
          <w:rFonts w:ascii="Times New Roman" w:hAnsi="Times New Roman" w:cs="Times New Roman"/>
          <w:color w:val="000000"/>
          <w:sz w:val="24"/>
          <w:szCs w:val="24"/>
        </w:rPr>
        <w:t>wither</w:t>
      </w:r>
      <w:r w:rsidR="009B3CF6" w:rsidRPr="005C478F">
        <w:rPr>
          <w:rFonts w:ascii="Times New Roman" w:hAnsi="Times New Roman" w:cs="Times New Roman"/>
          <w:color w:val="000000"/>
          <w:sz w:val="24"/>
          <w:szCs w:val="24"/>
        </w:rPr>
        <w:t xml:space="preserve"> the merging firm will direct </w:t>
      </w:r>
      <w:r w:rsidR="00CE6AE0" w:rsidRPr="005C478F">
        <w:rPr>
          <w:rFonts w:ascii="Times New Roman" w:hAnsi="Times New Roman" w:cs="Times New Roman"/>
          <w:color w:val="000000"/>
          <w:sz w:val="24"/>
          <w:szCs w:val="24"/>
        </w:rPr>
        <w:t>to</w:t>
      </w:r>
      <w:r w:rsidR="009B3CF6" w:rsidRPr="005C478F">
        <w:rPr>
          <w:rFonts w:ascii="Times New Roman" w:hAnsi="Times New Roman" w:cs="Times New Roman"/>
          <w:color w:val="000000"/>
          <w:sz w:val="24"/>
          <w:szCs w:val="24"/>
        </w:rPr>
        <w:t xml:space="preserve"> high innovation</w:t>
      </w:r>
      <w:r w:rsidR="00CE6AE0" w:rsidRPr="005C478F">
        <w:rPr>
          <w:rFonts w:ascii="Times New Roman" w:hAnsi="Times New Roman" w:cs="Times New Roman"/>
          <w:color w:val="000000"/>
          <w:sz w:val="24"/>
          <w:szCs w:val="24"/>
        </w:rPr>
        <w:t xml:space="preserve"> or </w:t>
      </w:r>
      <w:r w:rsidR="0001566A" w:rsidRPr="005C478F">
        <w:rPr>
          <w:rFonts w:ascii="Times New Roman" w:hAnsi="Times New Roman" w:cs="Times New Roman"/>
          <w:color w:val="000000"/>
          <w:sz w:val="24"/>
          <w:szCs w:val="24"/>
        </w:rPr>
        <w:t>not, if</w:t>
      </w:r>
      <w:r w:rsidR="009B3CF6" w:rsidRPr="005C478F">
        <w:rPr>
          <w:rFonts w:ascii="Times New Roman" w:hAnsi="Times New Roman" w:cs="Times New Roman"/>
          <w:color w:val="000000"/>
          <w:sz w:val="24"/>
          <w:szCs w:val="24"/>
        </w:rPr>
        <w:t xml:space="preserve"> at least one of the merging parties </w:t>
      </w:r>
      <w:r w:rsidR="00CE6AE0" w:rsidRPr="005C478F">
        <w:rPr>
          <w:rFonts w:ascii="Times New Roman" w:hAnsi="Times New Roman" w:cs="Times New Roman"/>
          <w:color w:val="000000"/>
          <w:sz w:val="24"/>
          <w:szCs w:val="24"/>
        </w:rPr>
        <w:t xml:space="preserve">is capable for </w:t>
      </w:r>
      <w:r w:rsidR="0001566A" w:rsidRPr="005C478F">
        <w:rPr>
          <w:rFonts w:ascii="Times New Roman" w:hAnsi="Times New Roman" w:cs="Times New Roman"/>
          <w:color w:val="000000"/>
          <w:sz w:val="24"/>
          <w:szCs w:val="24"/>
        </w:rPr>
        <w:t>innovation. Agency</w:t>
      </w:r>
      <w:r w:rsidR="007C3646" w:rsidRPr="005C478F">
        <w:rPr>
          <w:rFonts w:ascii="Times New Roman" w:hAnsi="Times New Roman" w:cs="Times New Roman"/>
          <w:color w:val="000000"/>
          <w:sz w:val="24"/>
          <w:szCs w:val="24"/>
        </w:rPr>
        <w:t xml:space="preserve"> also will consider that </w:t>
      </w:r>
      <w:r w:rsidR="0001566A" w:rsidRPr="005C478F">
        <w:rPr>
          <w:rFonts w:ascii="Times New Roman" w:hAnsi="Times New Roman" w:cs="Times New Roman"/>
          <w:color w:val="000000"/>
          <w:sz w:val="24"/>
          <w:szCs w:val="24"/>
        </w:rPr>
        <w:t>wither</w:t>
      </w:r>
      <w:r w:rsidR="007C3646" w:rsidRPr="005C478F">
        <w:rPr>
          <w:rFonts w:ascii="Times New Roman" w:hAnsi="Times New Roman" w:cs="Times New Roman"/>
          <w:color w:val="000000"/>
          <w:sz w:val="24"/>
          <w:szCs w:val="24"/>
        </w:rPr>
        <w:t xml:space="preserve"> the merger can be the incentive </w:t>
      </w:r>
      <w:r w:rsidR="00DA554F" w:rsidRPr="005C478F">
        <w:rPr>
          <w:rFonts w:ascii="Times New Roman" w:hAnsi="Times New Roman" w:cs="Times New Roman"/>
          <w:color w:val="000000"/>
          <w:sz w:val="24"/>
          <w:szCs w:val="24"/>
        </w:rPr>
        <w:t>for</w:t>
      </w:r>
      <w:r w:rsidR="007C3646" w:rsidRPr="005C478F">
        <w:rPr>
          <w:rFonts w:ascii="Times New Roman" w:hAnsi="Times New Roman" w:cs="Times New Roman"/>
          <w:color w:val="000000"/>
          <w:sz w:val="24"/>
          <w:szCs w:val="24"/>
        </w:rPr>
        <w:t xml:space="preserve"> decrease</w:t>
      </w:r>
      <w:r w:rsidR="00DA554F" w:rsidRPr="005C478F">
        <w:rPr>
          <w:rFonts w:ascii="Times New Roman" w:hAnsi="Times New Roman" w:cs="Times New Roman"/>
          <w:color w:val="000000"/>
          <w:sz w:val="24"/>
          <w:szCs w:val="24"/>
        </w:rPr>
        <w:t xml:space="preserve"> of</w:t>
      </w:r>
      <w:r w:rsidR="007C3646" w:rsidRPr="005C478F">
        <w:rPr>
          <w:rFonts w:ascii="Times New Roman" w:hAnsi="Times New Roman" w:cs="Times New Roman"/>
          <w:color w:val="000000"/>
          <w:sz w:val="24"/>
          <w:szCs w:val="24"/>
        </w:rPr>
        <w:t xml:space="preserve"> the </w:t>
      </w:r>
      <w:r w:rsidR="0001566A" w:rsidRPr="005C478F">
        <w:rPr>
          <w:rFonts w:ascii="Times New Roman" w:hAnsi="Times New Roman" w:cs="Times New Roman"/>
          <w:color w:val="000000"/>
          <w:sz w:val="24"/>
          <w:szCs w:val="24"/>
        </w:rPr>
        <w:t>variety</w:t>
      </w:r>
      <w:r w:rsidR="007C3646" w:rsidRPr="005C478F">
        <w:rPr>
          <w:rFonts w:ascii="Times New Roman" w:hAnsi="Times New Roman" w:cs="Times New Roman"/>
          <w:color w:val="000000"/>
          <w:sz w:val="24"/>
          <w:szCs w:val="24"/>
        </w:rPr>
        <w:t xml:space="preserve"> of products in a way that would be harmful for customers.</w:t>
      </w:r>
    </w:p>
    <w:p w:rsidR="001D2223" w:rsidRPr="005C478F" w:rsidRDefault="001D2223" w:rsidP="00E77F96">
      <w:pPr>
        <w:jc w:val="both"/>
        <w:rPr>
          <w:rFonts w:ascii="Times New Roman" w:hAnsi="Times New Roman" w:cs="Times New Roman"/>
          <w:color w:val="000000"/>
          <w:sz w:val="24"/>
          <w:szCs w:val="24"/>
        </w:rPr>
      </w:pPr>
      <w:r w:rsidRPr="005C478F">
        <w:rPr>
          <w:rFonts w:ascii="Times New Roman" w:hAnsi="Times New Roman" w:cs="Times New Roman"/>
          <w:color w:val="000000"/>
          <w:sz w:val="24"/>
          <w:szCs w:val="24"/>
        </w:rPr>
        <w:t>The decreasing of innovation and varaiety of products is not mentioned in CSS guideline.In contrast It can be the sign of market power of merging firm in US guideline.</w:t>
      </w:r>
    </w:p>
    <w:p w:rsidR="00571901" w:rsidRPr="005C478F" w:rsidRDefault="003449C0" w:rsidP="00E77F96">
      <w:pPr>
        <w:jc w:val="both"/>
        <w:rPr>
          <w:rFonts w:ascii="Times New Roman" w:hAnsi="Times New Roman" w:cs="Times New Roman"/>
          <w:color w:val="000000"/>
          <w:sz w:val="24"/>
          <w:szCs w:val="24"/>
        </w:rPr>
      </w:pPr>
      <w:r w:rsidRPr="005C478F">
        <w:rPr>
          <w:rFonts w:ascii="Times New Roman" w:hAnsi="Times New Roman" w:cs="Times New Roman"/>
          <w:color w:val="000000"/>
          <w:sz w:val="24"/>
          <w:szCs w:val="24"/>
        </w:rPr>
        <w:t xml:space="preserve">Powerful buyers is the </w:t>
      </w:r>
      <w:r w:rsidR="00571901" w:rsidRPr="005C478F">
        <w:rPr>
          <w:rFonts w:ascii="Times New Roman" w:hAnsi="Times New Roman" w:cs="Times New Roman"/>
          <w:color w:val="000000"/>
          <w:sz w:val="24"/>
          <w:szCs w:val="24"/>
        </w:rPr>
        <w:t xml:space="preserve"> term that mentioned in section 8</w:t>
      </w:r>
      <w:r w:rsidRPr="005C478F">
        <w:rPr>
          <w:rFonts w:ascii="Times New Roman" w:hAnsi="Times New Roman" w:cs="Times New Roman"/>
          <w:color w:val="000000"/>
          <w:sz w:val="24"/>
          <w:szCs w:val="24"/>
        </w:rPr>
        <w:t xml:space="preserve"> of US guideline</w:t>
      </w:r>
      <w:r w:rsidR="00571901" w:rsidRPr="005C478F">
        <w:rPr>
          <w:rFonts w:ascii="Times New Roman" w:hAnsi="Times New Roman" w:cs="Times New Roman"/>
          <w:color w:val="000000"/>
          <w:sz w:val="24"/>
          <w:szCs w:val="24"/>
        </w:rPr>
        <w:t>.They are buyers that able to negotiate with suppliers.</w:t>
      </w:r>
      <w:r w:rsidRPr="005C478F">
        <w:rPr>
          <w:rFonts w:ascii="Times New Roman" w:hAnsi="Times New Roman" w:cs="Times New Roman"/>
          <w:color w:val="000000"/>
          <w:sz w:val="24"/>
          <w:szCs w:val="24"/>
        </w:rPr>
        <w:t xml:space="preserve">They will lose their negotiation power after merger ,if </w:t>
      </w:r>
      <w:r w:rsidR="000244FD" w:rsidRPr="005C478F">
        <w:rPr>
          <w:rFonts w:ascii="Times New Roman" w:hAnsi="Times New Roman" w:cs="Times New Roman"/>
          <w:color w:val="000000"/>
          <w:sz w:val="24"/>
          <w:szCs w:val="24"/>
        </w:rPr>
        <w:t>merger firm has market power.Decreasing the negotiation power of powerful buyers percieved</w:t>
      </w:r>
      <w:r w:rsidRPr="005C478F">
        <w:rPr>
          <w:rFonts w:ascii="Times New Roman" w:hAnsi="Times New Roman" w:cs="Times New Roman"/>
          <w:color w:val="000000"/>
          <w:sz w:val="24"/>
          <w:szCs w:val="24"/>
        </w:rPr>
        <w:t xml:space="preserve"> as a criteria for market power.The powerful buyers is considered in CSS guideline as </w:t>
      </w:r>
      <w:r w:rsidRPr="005C478F">
        <w:rPr>
          <w:rFonts w:ascii="Times New Roman" w:hAnsi="Times New Roman" w:cs="Times New Roman"/>
          <w:sz w:val="24"/>
          <w:szCs w:val="24"/>
        </w:rPr>
        <w:t>Countervailing Buyer Power  with the same attributes.</w:t>
      </w:r>
    </w:p>
    <w:p w:rsidR="003449C0" w:rsidRDefault="005D4A40" w:rsidP="009017EC">
      <w:pPr>
        <w:pStyle w:val="Heading2"/>
        <w:rPr>
          <w:rFonts w:ascii="Times New Roman" w:hAnsi="Times New Roman" w:cs="Times New Roman"/>
          <w:color w:val="auto"/>
          <w:sz w:val="28"/>
          <w:szCs w:val="28"/>
        </w:rPr>
      </w:pPr>
      <w:bookmarkStart w:id="6" w:name="_Toc336363662"/>
      <w:r w:rsidRPr="009017EC">
        <w:rPr>
          <w:rFonts w:ascii="Times New Roman" w:hAnsi="Times New Roman" w:cs="Times New Roman"/>
          <w:color w:val="auto"/>
          <w:sz w:val="28"/>
          <w:szCs w:val="28"/>
        </w:rPr>
        <w:t>E.</w:t>
      </w:r>
      <w:r w:rsidR="003449C0" w:rsidRPr="009017EC">
        <w:rPr>
          <w:rFonts w:ascii="Times New Roman" w:hAnsi="Times New Roman" w:cs="Times New Roman"/>
          <w:color w:val="auto"/>
          <w:sz w:val="28"/>
          <w:szCs w:val="28"/>
        </w:rPr>
        <w:t>Entry</w:t>
      </w:r>
      <w:bookmarkEnd w:id="6"/>
    </w:p>
    <w:p w:rsidR="009017EC" w:rsidRPr="009017EC" w:rsidRDefault="009017EC" w:rsidP="009017EC"/>
    <w:p w:rsidR="00CF294F" w:rsidRPr="005C478F" w:rsidRDefault="00CF294F" w:rsidP="00E77F96">
      <w:pPr>
        <w:jc w:val="both"/>
        <w:rPr>
          <w:rFonts w:ascii="Times New Roman" w:hAnsi="Times New Roman" w:cs="Times New Roman"/>
          <w:color w:val="000000"/>
          <w:sz w:val="24"/>
          <w:szCs w:val="24"/>
        </w:rPr>
      </w:pPr>
      <w:r w:rsidRPr="005C478F">
        <w:rPr>
          <w:rFonts w:ascii="Times New Roman" w:hAnsi="Times New Roman" w:cs="Times New Roman"/>
          <w:color w:val="000000"/>
          <w:sz w:val="24"/>
          <w:szCs w:val="24"/>
        </w:rPr>
        <w:t>In section 9 of</w:t>
      </w:r>
      <w:r w:rsidR="003449C0" w:rsidRPr="005C478F">
        <w:rPr>
          <w:rFonts w:ascii="Times New Roman" w:hAnsi="Times New Roman" w:cs="Times New Roman"/>
          <w:color w:val="000000"/>
          <w:sz w:val="24"/>
          <w:szCs w:val="24"/>
        </w:rPr>
        <w:t xml:space="preserve"> U</w:t>
      </w:r>
      <w:r w:rsidR="0000349F" w:rsidRPr="005C478F">
        <w:rPr>
          <w:rFonts w:ascii="Times New Roman" w:hAnsi="Times New Roman" w:cs="Times New Roman"/>
          <w:color w:val="000000"/>
          <w:sz w:val="24"/>
          <w:szCs w:val="24"/>
        </w:rPr>
        <w:t>S</w:t>
      </w:r>
      <w:r w:rsidRPr="005C478F">
        <w:rPr>
          <w:rFonts w:ascii="Times New Roman" w:hAnsi="Times New Roman" w:cs="Times New Roman"/>
          <w:color w:val="000000"/>
          <w:sz w:val="24"/>
          <w:szCs w:val="24"/>
        </w:rPr>
        <w:t xml:space="preserve"> guideline the agency has to consider to the situation of entry into the market.</w:t>
      </w:r>
      <w:r w:rsidR="00437CD6" w:rsidRPr="005C478F">
        <w:rPr>
          <w:rFonts w:ascii="Times New Roman" w:hAnsi="Times New Roman" w:cs="Times New Roman"/>
          <w:color w:val="000000"/>
          <w:sz w:val="24"/>
          <w:szCs w:val="24"/>
        </w:rPr>
        <w:t xml:space="preserve">There are some factors that </w:t>
      </w:r>
      <w:r w:rsidR="00E70CAB" w:rsidRPr="005C478F">
        <w:rPr>
          <w:rFonts w:ascii="Times New Roman" w:hAnsi="Times New Roman" w:cs="Times New Roman"/>
          <w:color w:val="000000"/>
          <w:sz w:val="24"/>
          <w:szCs w:val="24"/>
        </w:rPr>
        <w:t>make clear that entry into the market is easy or not.These factors are:</w:t>
      </w:r>
      <w:r w:rsidR="00E70CAB" w:rsidRPr="005C478F">
        <w:rPr>
          <w:rFonts w:ascii="Times New Roman" w:hAnsi="Times New Roman" w:cs="Times New Roman"/>
          <w:b/>
          <w:bCs/>
          <w:color w:val="000000"/>
          <w:sz w:val="24"/>
          <w:szCs w:val="24"/>
        </w:rPr>
        <w:t xml:space="preserve"> </w:t>
      </w:r>
      <w:r w:rsidR="00E70CAB" w:rsidRPr="005C478F">
        <w:rPr>
          <w:rFonts w:ascii="Times New Roman" w:hAnsi="Times New Roman" w:cs="Times New Roman"/>
          <w:color w:val="000000"/>
          <w:sz w:val="24"/>
          <w:szCs w:val="24"/>
        </w:rPr>
        <w:t>Timeliness(the time that takes for entry into the market),</w:t>
      </w:r>
      <w:r w:rsidR="00E70CAB" w:rsidRPr="005C478F">
        <w:rPr>
          <w:rFonts w:ascii="Times New Roman" w:hAnsi="Times New Roman" w:cs="Times New Roman"/>
          <w:b/>
          <w:bCs/>
          <w:color w:val="000000"/>
          <w:sz w:val="24"/>
          <w:szCs w:val="24"/>
        </w:rPr>
        <w:t xml:space="preserve"> </w:t>
      </w:r>
      <w:r w:rsidR="00E70CAB" w:rsidRPr="005C478F">
        <w:rPr>
          <w:rFonts w:ascii="Times New Roman" w:hAnsi="Times New Roman" w:cs="Times New Roman"/>
          <w:color w:val="000000"/>
          <w:sz w:val="24"/>
          <w:szCs w:val="24"/>
        </w:rPr>
        <w:t>Likelihood(the</w:t>
      </w:r>
      <w:r w:rsidR="00E70CAB" w:rsidRPr="005C478F">
        <w:rPr>
          <w:rFonts w:ascii="Times New Roman" w:hAnsi="Times New Roman" w:cs="Times New Roman"/>
          <w:b/>
          <w:bCs/>
          <w:color w:val="000000"/>
          <w:sz w:val="24"/>
          <w:szCs w:val="24"/>
        </w:rPr>
        <w:t xml:space="preserve"> </w:t>
      </w:r>
      <w:r w:rsidR="00E70CAB" w:rsidRPr="005C478F">
        <w:rPr>
          <w:rFonts w:ascii="Times New Roman" w:hAnsi="Times New Roman" w:cs="Times New Roman"/>
          <w:color w:val="000000"/>
          <w:sz w:val="24"/>
          <w:szCs w:val="24"/>
        </w:rPr>
        <w:t xml:space="preserve">entry is </w:t>
      </w:r>
      <w:r w:rsidR="00E70CAB" w:rsidRPr="005C478F">
        <w:rPr>
          <w:rFonts w:ascii="Times New Roman" w:hAnsi="Times New Roman" w:cs="Times New Roman"/>
          <w:color w:val="000000"/>
          <w:sz w:val="24"/>
          <w:szCs w:val="24"/>
        </w:rPr>
        <w:lastRenderedPageBreak/>
        <w:t>likely if entrance is profitable),</w:t>
      </w:r>
      <w:r w:rsidR="00E70CAB" w:rsidRPr="005C478F">
        <w:rPr>
          <w:rFonts w:ascii="Times New Roman" w:hAnsi="Times New Roman" w:cs="Times New Roman"/>
          <w:b/>
          <w:bCs/>
          <w:color w:val="000000"/>
          <w:sz w:val="24"/>
          <w:szCs w:val="24"/>
        </w:rPr>
        <w:t xml:space="preserve"> </w:t>
      </w:r>
      <w:r w:rsidR="00E70CAB" w:rsidRPr="005C478F">
        <w:rPr>
          <w:rFonts w:ascii="Times New Roman" w:hAnsi="Times New Roman" w:cs="Times New Roman"/>
          <w:color w:val="000000"/>
          <w:sz w:val="24"/>
          <w:szCs w:val="24"/>
        </w:rPr>
        <w:t>Sufficiency(mergerd firm probably has huge productive potential,it has to be evaluated that that the new firm how much must have potential)</w:t>
      </w:r>
    </w:p>
    <w:p w:rsidR="005C478F" w:rsidRPr="005C478F" w:rsidRDefault="0000349F" w:rsidP="00E77F96">
      <w:pPr>
        <w:jc w:val="both"/>
        <w:rPr>
          <w:rFonts w:ascii="Times New Roman" w:hAnsi="Times New Roman" w:cs="Times New Roman"/>
          <w:sz w:val="24"/>
          <w:szCs w:val="24"/>
        </w:rPr>
      </w:pPr>
      <w:r w:rsidRPr="005C478F">
        <w:rPr>
          <w:rFonts w:ascii="Times New Roman" w:hAnsi="Times New Roman" w:cs="Times New Roman"/>
          <w:sz w:val="24"/>
          <w:szCs w:val="24"/>
        </w:rPr>
        <w:t>Section 7.5 of Singapore guideline states that the CSS will review 2 elements to evaluate entry into the market:F</w:t>
      </w:r>
      <w:r w:rsidR="003449C0" w:rsidRPr="005C478F">
        <w:rPr>
          <w:rFonts w:ascii="Times New Roman" w:hAnsi="Times New Roman" w:cs="Times New Roman"/>
          <w:sz w:val="24"/>
          <w:szCs w:val="24"/>
        </w:rPr>
        <w:t>irst,barriers of entry including</w:t>
      </w:r>
      <w:r w:rsidRPr="005C478F">
        <w:rPr>
          <w:rFonts w:ascii="Times New Roman" w:hAnsi="Times New Roman" w:cs="Times New Roman"/>
          <w:sz w:val="24"/>
          <w:szCs w:val="24"/>
        </w:rPr>
        <w:t xml:space="preserve"> cost,vaiable scale,second,the experience of other entries or withdrawal</w:t>
      </w:r>
    </w:p>
    <w:p w:rsidR="00C35BF4" w:rsidRPr="005C478F" w:rsidRDefault="00C35BF4" w:rsidP="00E77F96">
      <w:pPr>
        <w:jc w:val="both"/>
        <w:rPr>
          <w:rFonts w:ascii="Times New Roman" w:hAnsi="Times New Roman" w:cs="Times New Roman"/>
          <w:sz w:val="24"/>
          <w:szCs w:val="24"/>
        </w:rPr>
      </w:pPr>
      <w:r w:rsidRPr="005C478F">
        <w:rPr>
          <w:rFonts w:ascii="Times New Roman" w:hAnsi="Times New Roman" w:cs="Times New Roman"/>
          <w:sz w:val="24"/>
          <w:szCs w:val="24"/>
        </w:rPr>
        <w:t>It is clear that the US guideline has more criterias for entry,while the singapore one is emphasise mostly on sufficiency and does not consider to timeliness and likelihood for entry into the market.Therefore approving the non-entry barriers is more difficult in US courts.</w:t>
      </w:r>
    </w:p>
    <w:p w:rsidR="00C35BF4" w:rsidRDefault="00C35BF4" w:rsidP="00E77F96">
      <w:pPr>
        <w:autoSpaceDE w:val="0"/>
        <w:autoSpaceDN w:val="0"/>
        <w:adjustRightInd w:val="0"/>
        <w:spacing w:before="240" w:after="120"/>
        <w:ind w:left="720" w:hanging="720"/>
        <w:jc w:val="both"/>
        <w:rPr>
          <w:rFonts w:ascii="Arial" w:hAnsi="Arial" w:cs="Arial"/>
          <w:color w:val="000000"/>
          <w:sz w:val="23"/>
          <w:szCs w:val="23"/>
          <w:u w:val="single"/>
        </w:rPr>
      </w:pPr>
    </w:p>
    <w:p w:rsidR="003D63AE" w:rsidRPr="00D70071" w:rsidRDefault="005D4A40" w:rsidP="00D70071">
      <w:pPr>
        <w:pStyle w:val="Heading2"/>
        <w:rPr>
          <w:rFonts w:ascii="Times New Roman" w:hAnsi="Times New Roman" w:cs="Times New Roman"/>
          <w:color w:val="auto"/>
          <w:sz w:val="28"/>
          <w:szCs w:val="28"/>
        </w:rPr>
      </w:pPr>
      <w:bookmarkStart w:id="7" w:name="_Toc336363663"/>
      <w:r w:rsidRPr="00D70071">
        <w:rPr>
          <w:rFonts w:ascii="Times New Roman" w:hAnsi="Times New Roman" w:cs="Times New Roman"/>
          <w:color w:val="auto"/>
          <w:sz w:val="28"/>
          <w:szCs w:val="28"/>
        </w:rPr>
        <w:t>F.</w:t>
      </w:r>
      <w:r w:rsidR="001C60AD" w:rsidRPr="00D70071">
        <w:rPr>
          <w:rFonts w:ascii="Times New Roman" w:hAnsi="Times New Roman" w:cs="Times New Roman"/>
          <w:color w:val="auto"/>
          <w:sz w:val="28"/>
          <w:szCs w:val="28"/>
        </w:rPr>
        <w:t>Efficiency:</w:t>
      </w:r>
      <w:bookmarkEnd w:id="7"/>
    </w:p>
    <w:p w:rsidR="00DB1E8E" w:rsidRDefault="00DB1E8E" w:rsidP="00E77F96">
      <w:pPr>
        <w:jc w:val="both"/>
        <w:rPr>
          <w:color w:val="000000"/>
          <w:sz w:val="28"/>
          <w:szCs w:val="28"/>
        </w:rPr>
      </w:pPr>
    </w:p>
    <w:p w:rsidR="00DA56D6" w:rsidRPr="00DB1E8E" w:rsidRDefault="0065186E" w:rsidP="00E77F96">
      <w:pPr>
        <w:jc w:val="both"/>
        <w:rPr>
          <w:rFonts w:ascii="Times New Roman" w:hAnsi="Times New Roman" w:cs="Times New Roman"/>
          <w:sz w:val="24"/>
          <w:szCs w:val="24"/>
        </w:rPr>
      </w:pPr>
      <w:r w:rsidRPr="00DB1E8E">
        <w:rPr>
          <w:rFonts w:ascii="Times New Roman" w:hAnsi="Times New Roman" w:cs="Times New Roman"/>
          <w:sz w:val="24"/>
          <w:szCs w:val="24"/>
        </w:rPr>
        <w:t>Efficiency</w:t>
      </w:r>
      <w:r w:rsidR="001C60AD" w:rsidRPr="00DB1E8E">
        <w:rPr>
          <w:rFonts w:ascii="Times New Roman" w:hAnsi="Times New Roman" w:cs="Times New Roman"/>
          <w:sz w:val="24"/>
          <w:szCs w:val="24"/>
        </w:rPr>
        <w:t xml:space="preserve"> is</w:t>
      </w:r>
      <w:r w:rsidRPr="00DB1E8E">
        <w:rPr>
          <w:rFonts w:ascii="Times New Roman" w:hAnsi="Times New Roman" w:cs="Times New Roman"/>
          <w:sz w:val="24"/>
          <w:szCs w:val="24"/>
        </w:rPr>
        <w:t xml:space="preserve"> considered in section 10</w:t>
      </w:r>
      <w:r w:rsidR="0000349F" w:rsidRPr="00DB1E8E">
        <w:rPr>
          <w:rFonts w:ascii="Times New Roman" w:hAnsi="Times New Roman" w:cs="Times New Roman"/>
          <w:sz w:val="24"/>
          <w:szCs w:val="24"/>
        </w:rPr>
        <w:t xml:space="preserve"> of U.S guideline</w:t>
      </w:r>
      <w:r w:rsidRPr="00DB1E8E">
        <w:rPr>
          <w:rFonts w:ascii="Times New Roman" w:hAnsi="Times New Roman" w:cs="Times New Roman"/>
          <w:sz w:val="24"/>
          <w:szCs w:val="24"/>
        </w:rPr>
        <w:t>.</w:t>
      </w:r>
      <w:r w:rsidR="004A7344" w:rsidRPr="00DB1E8E">
        <w:rPr>
          <w:rFonts w:ascii="Times New Roman" w:hAnsi="Times New Roman" w:cs="Times New Roman"/>
          <w:sz w:val="24"/>
          <w:szCs w:val="24"/>
        </w:rPr>
        <w:t>In describing the efficiency,the guideline</w:t>
      </w:r>
      <w:r w:rsidRPr="00DB1E8E">
        <w:rPr>
          <w:rFonts w:ascii="Times New Roman" w:hAnsi="Times New Roman" w:cs="Times New Roman"/>
          <w:sz w:val="24"/>
          <w:szCs w:val="24"/>
        </w:rPr>
        <w:t xml:space="preserve"> concentrate</w:t>
      </w:r>
      <w:r w:rsidR="004A7344" w:rsidRPr="00DB1E8E">
        <w:rPr>
          <w:rFonts w:ascii="Times New Roman" w:hAnsi="Times New Roman" w:cs="Times New Roman"/>
          <w:sz w:val="24"/>
          <w:szCs w:val="24"/>
        </w:rPr>
        <w:t>s</w:t>
      </w:r>
      <w:r w:rsidRPr="00DB1E8E">
        <w:rPr>
          <w:rFonts w:ascii="Times New Roman" w:hAnsi="Times New Roman" w:cs="Times New Roman"/>
          <w:sz w:val="24"/>
          <w:szCs w:val="24"/>
        </w:rPr>
        <w:t xml:space="preserve"> on quality and low price</w:t>
      </w:r>
      <w:r w:rsidR="004A7344" w:rsidRPr="00DB1E8E">
        <w:rPr>
          <w:rFonts w:ascii="Times New Roman" w:hAnsi="Times New Roman" w:cs="Times New Roman"/>
          <w:sz w:val="24"/>
          <w:szCs w:val="24"/>
        </w:rPr>
        <w:t>.</w:t>
      </w:r>
      <w:r w:rsidRPr="00DB1E8E">
        <w:rPr>
          <w:rFonts w:ascii="Times New Roman" w:hAnsi="Times New Roman" w:cs="Times New Roman"/>
          <w:sz w:val="24"/>
          <w:szCs w:val="24"/>
        </w:rPr>
        <w:t xml:space="preserve"> </w:t>
      </w:r>
      <w:r w:rsidR="001D51B7" w:rsidRPr="00DB1E8E">
        <w:rPr>
          <w:rFonts w:ascii="Times New Roman" w:hAnsi="Times New Roman" w:cs="Times New Roman"/>
          <w:sz w:val="24"/>
          <w:szCs w:val="24"/>
        </w:rPr>
        <w:t>In addition the guideline refers to the important word</w:t>
      </w:r>
      <w:r w:rsidR="000552F4" w:rsidRPr="00DB1E8E">
        <w:rPr>
          <w:rFonts w:ascii="Times New Roman" w:hAnsi="Times New Roman" w:cs="Times New Roman"/>
          <w:sz w:val="24"/>
          <w:szCs w:val="24"/>
        </w:rPr>
        <w:t>(reasonable means)</w:t>
      </w:r>
      <w:r w:rsidR="001D51B7" w:rsidRPr="00DB1E8E">
        <w:rPr>
          <w:rFonts w:ascii="Times New Roman" w:hAnsi="Times New Roman" w:cs="Times New Roman"/>
          <w:sz w:val="24"/>
          <w:szCs w:val="24"/>
        </w:rPr>
        <w:t xml:space="preserve"> that use in US courts a lot and make it difficult to approve the efficiency</w:t>
      </w:r>
      <w:r w:rsidR="00765926" w:rsidRPr="00DB1E8E">
        <w:rPr>
          <w:rFonts w:ascii="Times New Roman" w:hAnsi="Times New Roman" w:cs="Times New Roman"/>
          <w:sz w:val="24"/>
          <w:szCs w:val="24"/>
        </w:rPr>
        <w:t>:”</w:t>
      </w:r>
      <w:r w:rsidR="00DA56D6" w:rsidRPr="00DB1E8E">
        <w:rPr>
          <w:rFonts w:ascii="Times New Roman" w:hAnsi="Times New Roman" w:cs="Times New Roman"/>
          <w:sz w:val="24"/>
          <w:szCs w:val="24"/>
        </w:rPr>
        <w:t>Efficiency claims will not be considered if they are vague, speculative, or otherwise cannot be verified by reasonable means</w:t>
      </w:r>
      <w:r w:rsidR="0072628C" w:rsidRPr="00DB1E8E">
        <w:rPr>
          <w:rFonts w:ascii="Times New Roman" w:hAnsi="Times New Roman" w:cs="Times New Roman"/>
          <w:sz w:val="24"/>
          <w:szCs w:val="24"/>
        </w:rPr>
        <w:t>.”</w:t>
      </w:r>
      <w:r w:rsidR="0072628C" w:rsidRPr="00DB1E8E">
        <w:rPr>
          <w:rStyle w:val="FootnoteReference"/>
          <w:rFonts w:ascii="Times New Roman" w:hAnsi="Times New Roman" w:cs="Times New Roman"/>
          <w:sz w:val="24"/>
          <w:szCs w:val="24"/>
        </w:rPr>
        <w:footnoteReference w:id="22"/>
      </w:r>
      <w:r w:rsidR="0072628C" w:rsidRPr="00DB1E8E">
        <w:rPr>
          <w:rFonts w:ascii="Times New Roman" w:hAnsi="Times New Roman" w:cs="Times New Roman"/>
          <w:sz w:val="24"/>
          <w:szCs w:val="24"/>
        </w:rPr>
        <w:t xml:space="preserve"> </w:t>
      </w:r>
      <w:r w:rsidR="001D51B7" w:rsidRPr="00DB1E8E">
        <w:rPr>
          <w:rFonts w:ascii="Times New Roman" w:hAnsi="Times New Roman" w:cs="Times New Roman"/>
          <w:sz w:val="24"/>
          <w:szCs w:val="24"/>
        </w:rPr>
        <w:t>Also t</w:t>
      </w:r>
      <w:r w:rsidR="00F16126" w:rsidRPr="00DB1E8E">
        <w:rPr>
          <w:rFonts w:ascii="Times New Roman" w:hAnsi="Times New Roman" w:cs="Times New Roman"/>
          <w:sz w:val="24"/>
          <w:szCs w:val="24"/>
        </w:rPr>
        <w:t>he g</w:t>
      </w:r>
      <w:r w:rsidR="001D51B7" w:rsidRPr="00DB1E8E">
        <w:rPr>
          <w:rFonts w:ascii="Times New Roman" w:hAnsi="Times New Roman" w:cs="Times New Roman"/>
          <w:sz w:val="24"/>
          <w:szCs w:val="24"/>
        </w:rPr>
        <w:t xml:space="preserve">uideline emphasise </w:t>
      </w:r>
      <w:r w:rsidR="00F16126" w:rsidRPr="00DB1E8E">
        <w:rPr>
          <w:rFonts w:ascii="Times New Roman" w:hAnsi="Times New Roman" w:cs="Times New Roman"/>
          <w:sz w:val="24"/>
          <w:szCs w:val="24"/>
        </w:rPr>
        <w:t xml:space="preserve"> thet the efficiency can not justify the </w:t>
      </w:r>
      <w:r w:rsidR="004348F8" w:rsidRPr="00DB1E8E">
        <w:rPr>
          <w:rFonts w:ascii="Times New Roman" w:hAnsi="Times New Roman" w:cs="Times New Roman"/>
          <w:sz w:val="24"/>
          <w:szCs w:val="24"/>
        </w:rPr>
        <w:t>monopoly.</w:t>
      </w:r>
    </w:p>
    <w:p w:rsidR="003C1147" w:rsidRPr="00031D04" w:rsidRDefault="003C1147" w:rsidP="00E77F96">
      <w:pPr>
        <w:jc w:val="both"/>
        <w:rPr>
          <w:rFonts w:ascii="Times New Roman" w:hAnsi="Times New Roman" w:cs="Times New Roman"/>
          <w:sz w:val="24"/>
          <w:szCs w:val="24"/>
        </w:rPr>
      </w:pPr>
      <w:r w:rsidRPr="00031D04">
        <w:rPr>
          <w:rFonts w:ascii="Times New Roman" w:hAnsi="Times New Roman" w:cs="Times New Roman"/>
          <w:sz w:val="24"/>
          <w:szCs w:val="24"/>
        </w:rPr>
        <w:t xml:space="preserve">Singapore guideline specify some terms for efficiency in section 7.18 including evidences for price reduction,likely claimed benefits,period of time for achievement to benefits.It also states that efficiency will conpare with the situation of without merger.  </w:t>
      </w:r>
    </w:p>
    <w:p w:rsidR="00377A9E" w:rsidRPr="00031D04" w:rsidRDefault="00765926" w:rsidP="00E77F96">
      <w:pPr>
        <w:jc w:val="both"/>
        <w:rPr>
          <w:rFonts w:ascii="Times New Roman" w:hAnsi="Times New Roman" w:cs="Times New Roman"/>
          <w:sz w:val="24"/>
          <w:szCs w:val="24"/>
        </w:rPr>
      </w:pPr>
      <w:r w:rsidRPr="00031D04">
        <w:rPr>
          <w:rFonts w:ascii="Times New Roman" w:hAnsi="Times New Roman" w:cs="Times New Roman"/>
          <w:sz w:val="24"/>
          <w:szCs w:val="24"/>
        </w:rPr>
        <w:t>It is clear that the both regimes use the same approach th</w:t>
      </w:r>
      <w:r w:rsidR="003162D4" w:rsidRPr="00031D04">
        <w:rPr>
          <w:rFonts w:ascii="Times New Roman" w:hAnsi="Times New Roman" w:cs="Times New Roman"/>
          <w:sz w:val="24"/>
          <w:szCs w:val="24"/>
        </w:rPr>
        <w:t>o</w:t>
      </w:r>
      <w:r w:rsidRPr="00031D04">
        <w:rPr>
          <w:rFonts w:ascii="Times New Roman" w:hAnsi="Times New Roman" w:cs="Times New Roman"/>
          <w:sz w:val="24"/>
          <w:szCs w:val="24"/>
        </w:rPr>
        <w:t>rogh the efficiency.But t</w:t>
      </w:r>
      <w:r w:rsidR="000552F4" w:rsidRPr="00031D04">
        <w:rPr>
          <w:rFonts w:ascii="Times New Roman" w:hAnsi="Times New Roman" w:cs="Times New Roman"/>
          <w:sz w:val="24"/>
          <w:szCs w:val="24"/>
        </w:rPr>
        <w:t>here is an important point in U</w:t>
      </w:r>
      <w:r w:rsidRPr="00031D04">
        <w:rPr>
          <w:rFonts w:ascii="Times New Roman" w:hAnsi="Times New Roman" w:cs="Times New Roman"/>
          <w:sz w:val="24"/>
          <w:szCs w:val="24"/>
        </w:rPr>
        <w:t>S merger regime that it is emphasised that the efficiency has to be approved by reseanoble means.In fact in U.S case law reasonable means reffered to the special economic methods.Therefore opinions of experts do not have major role in approving the efficiency in U.S.Therefore it seems that approving efficiency in U.S is more difficult than Singapore.</w:t>
      </w:r>
    </w:p>
    <w:p w:rsidR="000552F4" w:rsidRDefault="005D4A40" w:rsidP="00D70071">
      <w:pPr>
        <w:pStyle w:val="Heading2"/>
        <w:rPr>
          <w:rFonts w:ascii="Times New Roman" w:hAnsi="Times New Roman" w:cs="Times New Roman"/>
          <w:color w:val="auto"/>
          <w:sz w:val="28"/>
          <w:szCs w:val="28"/>
        </w:rPr>
      </w:pPr>
      <w:bookmarkStart w:id="8" w:name="_Toc336363664"/>
      <w:r w:rsidRPr="00D70071">
        <w:rPr>
          <w:rFonts w:ascii="Times New Roman" w:hAnsi="Times New Roman" w:cs="Times New Roman"/>
          <w:color w:val="auto"/>
          <w:sz w:val="28"/>
          <w:szCs w:val="28"/>
        </w:rPr>
        <w:t>G.</w:t>
      </w:r>
      <w:r w:rsidR="000552F4" w:rsidRPr="00D70071">
        <w:rPr>
          <w:rFonts w:ascii="Times New Roman" w:hAnsi="Times New Roman" w:cs="Times New Roman"/>
          <w:color w:val="auto"/>
          <w:sz w:val="28"/>
          <w:szCs w:val="28"/>
        </w:rPr>
        <w:t>Failing assets</w:t>
      </w:r>
      <w:bookmarkEnd w:id="8"/>
    </w:p>
    <w:p w:rsidR="00D70071" w:rsidRPr="00D70071" w:rsidRDefault="00D70071" w:rsidP="00D70071"/>
    <w:p w:rsidR="004348F8" w:rsidRPr="00031D04" w:rsidRDefault="004348F8" w:rsidP="00E77F96">
      <w:pPr>
        <w:jc w:val="both"/>
        <w:rPr>
          <w:rFonts w:ascii="Times New Roman" w:hAnsi="Times New Roman" w:cs="Times New Roman"/>
          <w:color w:val="000000"/>
          <w:sz w:val="24"/>
          <w:szCs w:val="24"/>
        </w:rPr>
      </w:pPr>
      <w:r w:rsidRPr="00031D04">
        <w:rPr>
          <w:rFonts w:ascii="Times New Roman" w:hAnsi="Times New Roman" w:cs="Times New Roman"/>
          <w:color w:val="000000"/>
          <w:sz w:val="24"/>
          <w:szCs w:val="24"/>
        </w:rPr>
        <w:t>Section 11</w:t>
      </w:r>
      <w:r w:rsidR="000552F4" w:rsidRPr="00031D04">
        <w:rPr>
          <w:rFonts w:ascii="Times New Roman" w:hAnsi="Times New Roman" w:cs="Times New Roman"/>
          <w:color w:val="000000"/>
          <w:sz w:val="24"/>
          <w:szCs w:val="24"/>
        </w:rPr>
        <w:t xml:space="preserve"> of US guideline consider to failing assets.Merging can be a solution for failing assets but there are some terms :</w:t>
      </w:r>
      <w:r w:rsidR="00E825F6" w:rsidRPr="00031D04">
        <w:rPr>
          <w:rFonts w:ascii="Times New Roman" w:hAnsi="Times New Roman" w:cs="Times New Roman"/>
          <w:color w:val="000000"/>
          <w:sz w:val="24"/>
          <w:szCs w:val="24"/>
        </w:rPr>
        <w:t xml:space="preserve">” 1) the allegedly failing firm would be unable to meet its financial obligations in the near future; (2) it would not be able to reorganize successfully under Chapter 11 of the Bankruptcy Act; and (3) it has made unsuccessful good-faith efforts to elicit reasonable </w:t>
      </w:r>
      <w:r w:rsidR="00E825F6" w:rsidRPr="00031D04">
        <w:rPr>
          <w:rFonts w:ascii="Times New Roman" w:hAnsi="Times New Roman" w:cs="Times New Roman"/>
          <w:color w:val="000000"/>
          <w:sz w:val="24"/>
          <w:szCs w:val="24"/>
        </w:rPr>
        <w:lastRenderedPageBreak/>
        <w:t>alternative offers that would keep its tangible and intangible assets in the relevant market and pose a less severe danger to competition t</w:t>
      </w:r>
      <w:r w:rsidR="000552F4" w:rsidRPr="00031D04">
        <w:rPr>
          <w:rFonts w:ascii="Times New Roman" w:hAnsi="Times New Roman" w:cs="Times New Roman"/>
          <w:color w:val="000000"/>
          <w:sz w:val="24"/>
          <w:szCs w:val="24"/>
        </w:rPr>
        <w:t>han does the proposed merger.”</w:t>
      </w:r>
      <w:r w:rsidR="000552F4" w:rsidRPr="00031D04">
        <w:rPr>
          <w:rStyle w:val="FootnoteReference"/>
          <w:rFonts w:ascii="Times New Roman" w:hAnsi="Times New Roman" w:cs="Times New Roman"/>
          <w:color w:val="000000"/>
          <w:sz w:val="24"/>
          <w:szCs w:val="24"/>
        </w:rPr>
        <w:footnoteReference w:id="23"/>
      </w:r>
    </w:p>
    <w:p w:rsidR="00505795" w:rsidRPr="00031D04" w:rsidRDefault="00505795" w:rsidP="00E77F96">
      <w:pPr>
        <w:pStyle w:val="Default"/>
        <w:spacing w:line="276" w:lineRule="auto"/>
        <w:jc w:val="both"/>
        <w:rPr>
          <w:rFonts w:ascii="Times New Roman" w:hAnsi="Times New Roman" w:cs="Times New Roman"/>
        </w:rPr>
      </w:pPr>
      <w:r w:rsidRPr="00031D04">
        <w:rPr>
          <w:rFonts w:ascii="Times New Roman" w:hAnsi="Times New Roman" w:cs="Times New Roman"/>
        </w:rPr>
        <w:t xml:space="preserve">Section 7.24 of </w:t>
      </w:r>
      <w:r w:rsidR="0001566A">
        <w:rPr>
          <w:rFonts w:ascii="Times New Roman" w:hAnsi="Times New Roman" w:cs="Times New Roman"/>
        </w:rPr>
        <w:t>CSS</w:t>
      </w:r>
      <w:r w:rsidRPr="00031D04">
        <w:rPr>
          <w:rFonts w:ascii="Times New Roman" w:hAnsi="Times New Roman" w:cs="Times New Roman"/>
        </w:rPr>
        <w:t xml:space="preserve"> consider to failing party.There are 3 terms for</w:t>
      </w:r>
      <w:r w:rsidR="003E23A5" w:rsidRPr="00031D04">
        <w:rPr>
          <w:rFonts w:ascii="Times New Roman" w:hAnsi="Times New Roman" w:cs="Times New Roman"/>
        </w:rPr>
        <w:t xml:space="preserve"> merger with the failing party:</w:t>
      </w:r>
      <w:r w:rsidRPr="00031D04">
        <w:rPr>
          <w:rFonts w:ascii="Times New Roman" w:hAnsi="Times New Roman" w:cs="Times New Roman"/>
        </w:rPr>
        <w:t>dire situation,unable to meet financial obligations,There must not be any other choice except merger.</w:t>
      </w:r>
    </w:p>
    <w:p w:rsidR="009F0F1C" w:rsidRDefault="002106F4" w:rsidP="00E77F96">
      <w:pPr>
        <w:jc w:val="both"/>
        <w:rPr>
          <w:rFonts w:ascii="Times New Roman" w:hAnsi="Times New Roman" w:cs="Times New Roman"/>
          <w:color w:val="000000"/>
          <w:sz w:val="24"/>
          <w:szCs w:val="24"/>
        </w:rPr>
      </w:pPr>
      <w:r w:rsidRPr="00031D04">
        <w:rPr>
          <w:rFonts w:ascii="Times New Roman" w:hAnsi="Times New Roman" w:cs="Times New Roman"/>
          <w:color w:val="000000"/>
          <w:sz w:val="24"/>
          <w:szCs w:val="24"/>
        </w:rPr>
        <w:t>It is clear that the U.S and Singapore merger regime take the same approach thorough failing party.</w:t>
      </w:r>
    </w:p>
    <w:p w:rsidR="00031D04" w:rsidRPr="00031D04" w:rsidRDefault="00031D04" w:rsidP="00E77F96">
      <w:pPr>
        <w:jc w:val="both"/>
        <w:rPr>
          <w:rFonts w:ascii="Times New Roman" w:hAnsi="Times New Roman" w:cs="Times New Roman"/>
          <w:color w:val="000000"/>
          <w:sz w:val="24"/>
          <w:szCs w:val="24"/>
        </w:rPr>
      </w:pPr>
    </w:p>
    <w:p w:rsidR="000B00E6" w:rsidRPr="00D70071" w:rsidRDefault="00424C69" w:rsidP="00D70071">
      <w:pPr>
        <w:pStyle w:val="Heading1"/>
        <w:rPr>
          <w:rFonts w:ascii="Times New Roman" w:hAnsi="Times New Roman" w:cs="Times New Roman"/>
          <w:color w:val="auto"/>
        </w:rPr>
      </w:pPr>
      <w:bookmarkStart w:id="9" w:name="_Toc336363665"/>
      <w:r w:rsidRPr="00D70071">
        <w:rPr>
          <w:rFonts w:ascii="Times New Roman" w:hAnsi="Times New Roman" w:cs="Times New Roman"/>
          <w:color w:val="auto"/>
        </w:rPr>
        <w:t>III</w:t>
      </w:r>
      <w:r w:rsidR="005D4A40" w:rsidRPr="00D70071">
        <w:rPr>
          <w:rFonts w:ascii="Times New Roman" w:hAnsi="Times New Roman" w:cs="Times New Roman"/>
          <w:color w:val="auto"/>
        </w:rPr>
        <w:t>.</w:t>
      </w:r>
      <w:r w:rsidR="003E23A5" w:rsidRPr="00D70071">
        <w:rPr>
          <w:rFonts w:ascii="Times New Roman" w:hAnsi="Times New Roman" w:cs="Times New Roman"/>
          <w:color w:val="auto"/>
        </w:rPr>
        <w:t>Jurisdictions:</w:t>
      </w:r>
      <w:bookmarkEnd w:id="9"/>
    </w:p>
    <w:p w:rsidR="003E23A5" w:rsidRDefault="003E23A5" w:rsidP="00E77F96">
      <w:pPr>
        <w:autoSpaceDE w:val="0"/>
        <w:autoSpaceDN w:val="0"/>
        <w:adjustRightInd w:val="0"/>
        <w:spacing w:after="0"/>
        <w:rPr>
          <w:rFonts w:ascii="Times New Roman" w:hAnsi="Times New Roman" w:cs="Times New Roman"/>
          <w:u w:val="single"/>
        </w:rPr>
      </w:pPr>
    </w:p>
    <w:p w:rsidR="003E23A5" w:rsidRPr="009F2C21" w:rsidRDefault="003E23A5" w:rsidP="00E77F96">
      <w:pPr>
        <w:autoSpaceDE w:val="0"/>
        <w:autoSpaceDN w:val="0"/>
        <w:adjustRightInd w:val="0"/>
        <w:spacing w:after="0"/>
        <w:jc w:val="both"/>
        <w:rPr>
          <w:rFonts w:ascii="Times New Roman" w:hAnsi="Times New Roman" w:cs="Times New Roman"/>
          <w:sz w:val="24"/>
          <w:szCs w:val="24"/>
        </w:rPr>
      </w:pPr>
      <w:r w:rsidRPr="009F2C21">
        <w:rPr>
          <w:rFonts w:ascii="Times New Roman" w:hAnsi="Times New Roman" w:cs="Times New Roman"/>
          <w:sz w:val="24"/>
          <w:szCs w:val="24"/>
        </w:rPr>
        <w:t>I will consider to 3 jurisdictions</w:t>
      </w:r>
      <w:r w:rsidR="00DE20C8" w:rsidRPr="009F2C21">
        <w:rPr>
          <w:rFonts w:ascii="Times New Roman" w:hAnsi="Times New Roman" w:cs="Times New Roman"/>
          <w:sz w:val="24"/>
          <w:szCs w:val="24"/>
        </w:rPr>
        <w:t>,</w:t>
      </w:r>
      <w:r w:rsidRPr="009F2C21">
        <w:rPr>
          <w:rFonts w:ascii="Times New Roman" w:hAnsi="Times New Roman" w:cs="Times New Roman"/>
          <w:sz w:val="24"/>
          <w:szCs w:val="24"/>
        </w:rPr>
        <w:t xml:space="preserve"> one from US</w:t>
      </w:r>
      <w:r w:rsidR="00BE35A4" w:rsidRPr="009F2C21">
        <w:rPr>
          <w:rFonts w:ascii="Times New Roman" w:hAnsi="Times New Roman" w:cs="Times New Roman"/>
          <w:sz w:val="24"/>
          <w:szCs w:val="24"/>
        </w:rPr>
        <w:t xml:space="preserve"> and</w:t>
      </w:r>
      <w:r w:rsidRPr="009F2C21">
        <w:rPr>
          <w:rFonts w:ascii="Times New Roman" w:hAnsi="Times New Roman" w:cs="Times New Roman"/>
          <w:sz w:val="24"/>
          <w:szCs w:val="24"/>
        </w:rPr>
        <w:t xml:space="preserve"> two from Singapore.Al</w:t>
      </w:r>
      <w:r w:rsidR="00DE20C8" w:rsidRPr="009F2C21">
        <w:rPr>
          <w:rFonts w:ascii="Times New Roman" w:hAnsi="Times New Roman" w:cs="Times New Roman"/>
          <w:sz w:val="24"/>
          <w:szCs w:val="24"/>
        </w:rPr>
        <w:t>l of them are merger firms in the same industry(IT:Information Technology).Therefore it will be clear the different approach of US and Singapore merger regime</w:t>
      </w:r>
      <w:r w:rsidR="00BE35A4" w:rsidRPr="009F2C21">
        <w:rPr>
          <w:rFonts w:ascii="Times New Roman" w:hAnsi="Times New Roman" w:cs="Times New Roman"/>
          <w:sz w:val="24"/>
          <w:szCs w:val="24"/>
        </w:rPr>
        <w:t>s</w:t>
      </w:r>
      <w:r w:rsidR="00DE20C8" w:rsidRPr="009F2C21">
        <w:rPr>
          <w:rFonts w:ascii="Times New Roman" w:hAnsi="Times New Roman" w:cs="Times New Roman"/>
          <w:sz w:val="24"/>
          <w:szCs w:val="24"/>
        </w:rPr>
        <w:t>.</w:t>
      </w:r>
      <w:r w:rsidRPr="009F2C21">
        <w:rPr>
          <w:rFonts w:ascii="Times New Roman" w:hAnsi="Times New Roman" w:cs="Times New Roman"/>
          <w:sz w:val="24"/>
          <w:szCs w:val="24"/>
        </w:rPr>
        <w:t xml:space="preserve"> </w:t>
      </w:r>
    </w:p>
    <w:p w:rsidR="003E23A5" w:rsidRDefault="003E23A5" w:rsidP="00E77F96">
      <w:pPr>
        <w:autoSpaceDE w:val="0"/>
        <w:autoSpaceDN w:val="0"/>
        <w:adjustRightInd w:val="0"/>
        <w:spacing w:after="0"/>
        <w:rPr>
          <w:rFonts w:ascii="Times New Roman" w:hAnsi="Times New Roman" w:cs="Times New Roman"/>
        </w:rPr>
      </w:pPr>
    </w:p>
    <w:p w:rsidR="002663B1" w:rsidRPr="00D70071" w:rsidRDefault="005D4A40" w:rsidP="00D70071">
      <w:pPr>
        <w:pStyle w:val="Heading2"/>
        <w:rPr>
          <w:color w:val="auto"/>
        </w:rPr>
      </w:pPr>
      <w:bookmarkStart w:id="10" w:name="_Toc336363666"/>
      <w:r w:rsidRPr="00D70071">
        <w:rPr>
          <w:color w:val="auto"/>
        </w:rPr>
        <w:t>A.</w:t>
      </w:r>
      <w:r w:rsidR="00D70071" w:rsidRPr="00D70071">
        <w:rPr>
          <w:color w:val="auto"/>
        </w:rPr>
        <w:t>US jurisdiction:</w:t>
      </w:r>
      <w:bookmarkEnd w:id="10"/>
    </w:p>
    <w:p w:rsidR="00DE20C8" w:rsidRPr="002663B1" w:rsidRDefault="00DE20C8" w:rsidP="00E77F96">
      <w:pPr>
        <w:autoSpaceDE w:val="0"/>
        <w:autoSpaceDN w:val="0"/>
        <w:adjustRightInd w:val="0"/>
        <w:spacing w:after="0"/>
        <w:rPr>
          <w:rFonts w:ascii="Times New Roman" w:hAnsi="Times New Roman" w:cs="Times New Roman"/>
          <w:sz w:val="24"/>
          <w:szCs w:val="24"/>
        </w:rPr>
      </w:pPr>
    </w:p>
    <w:p w:rsidR="00EF4B13" w:rsidRDefault="00125CAA" w:rsidP="00E77F96">
      <w:pPr>
        <w:pStyle w:val="Default"/>
        <w:spacing w:line="276" w:lineRule="auto"/>
        <w:jc w:val="both"/>
        <w:rPr>
          <w:rFonts w:ascii="Times New Roman" w:hAnsi="Times New Roman" w:cs="Times New Roman"/>
        </w:rPr>
      </w:pPr>
      <w:r w:rsidRPr="009F2C21">
        <w:rPr>
          <w:rFonts w:ascii="Times New Roman" w:hAnsi="Times New Roman" w:cs="Times New Roman"/>
        </w:rPr>
        <w:t>There are a lot of businesses to help taxpayers for preparation of tax request.</w:t>
      </w:r>
      <w:r w:rsidR="00262FC8" w:rsidRPr="009F2C21">
        <w:rPr>
          <w:rFonts w:ascii="Times New Roman" w:hAnsi="Times New Roman" w:cs="Times New Roman"/>
        </w:rPr>
        <w:t>The merger took place between 2 of these companies:H&amp;R Block and TAXACT.The 3 big companies have 90% of the market including:HRB,Intuit and TAXACT.</w:t>
      </w:r>
    </w:p>
    <w:p w:rsidR="00E77F96" w:rsidRPr="009F2C21" w:rsidRDefault="00E77F96" w:rsidP="00E77F96">
      <w:pPr>
        <w:pStyle w:val="Default"/>
        <w:spacing w:line="276" w:lineRule="auto"/>
        <w:jc w:val="both"/>
        <w:rPr>
          <w:rFonts w:ascii="Times New Roman" w:hAnsi="Times New Roman" w:cs="Times New Roman"/>
        </w:rPr>
      </w:pPr>
    </w:p>
    <w:p w:rsidR="00BB5F5F" w:rsidRPr="00350DCB" w:rsidRDefault="00DE20C8" w:rsidP="00E77F96">
      <w:pPr>
        <w:pStyle w:val="Default"/>
        <w:spacing w:line="276" w:lineRule="auto"/>
        <w:jc w:val="both"/>
        <w:rPr>
          <w:rFonts w:ascii="Times New Roman" w:hAnsi="Times New Roman" w:cs="Times New Roman"/>
        </w:rPr>
      </w:pPr>
      <w:r w:rsidRPr="00350DCB">
        <w:rPr>
          <w:rFonts w:ascii="Times New Roman" w:hAnsi="Times New Roman" w:cs="Times New Roman"/>
        </w:rPr>
        <w:t>The DOJ</w:t>
      </w:r>
      <w:r w:rsidR="00BB5F5F" w:rsidRPr="00350DCB">
        <w:rPr>
          <w:rFonts w:ascii="Times New Roman" w:hAnsi="Times New Roman" w:cs="Times New Roman"/>
        </w:rPr>
        <w:t xml:space="preserve"> alleges that because the proposed acquisition would reduce competition in DDIY industry by eliminating head-to-head competition between the merging parties and by making anticompetetive coordination between two major remaining market participants substantially more likely ,the proposed acquisition violates section 7 of the clayton Act</w:t>
      </w:r>
      <w:r w:rsidR="00EE7125" w:rsidRPr="00350DCB">
        <w:rPr>
          <w:rFonts w:ascii="Times New Roman" w:hAnsi="Times New Roman" w:cs="Times New Roman"/>
        </w:rPr>
        <w:t>.</w:t>
      </w:r>
      <w:r w:rsidR="00EE7125" w:rsidRPr="00350DCB">
        <w:rPr>
          <w:rStyle w:val="FootnoteReference"/>
          <w:rFonts w:ascii="Times New Roman" w:hAnsi="Times New Roman" w:cs="Times New Roman"/>
        </w:rPr>
        <w:footnoteReference w:id="24"/>
      </w:r>
    </w:p>
    <w:p w:rsidR="00417AEA" w:rsidRPr="00350DCB" w:rsidRDefault="00417AEA" w:rsidP="00E77F96">
      <w:pPr>
        <w:pStyle w:val="Default"/>
        <w:spacing w:line="276" w:lineRule="auto"/>
        <w:jc w:val="both"/>
        <w:rPr>
          <w:rFonts w:ascii="Times New Roman" w:hAnsi="Times New Roman" w:cs="Times New Roman"/>
        </w:rPr>
      </w:pPr>
      <w:r w:rsidRPr="00350DCB">
        <w:rPr>
          <w:rFonts w:ascii="Times New Roman" w:hAnsi="Times New Roman" w:cs="Times New Roman"/>
        </w:rPr>
        <w:t>As U.S guideline started by un</w:t>
      </w:r>
      <w:r w:rsidR="00DE20C8" w:rsidRPr="00350DCB">
        <w:rPr>
          <w:rFonts w:ascii="Times New Roman" w:hAnsi="Times New Roman" w:cs="Times New Roman"/>
        </w:rPr>
        <w:t>ilateral effect, the court follows</w:t>
      </w:r>
      <w:r w:rsidRPr="00350DCB">
        <w:rPr>
          <w:rFonts w:ascii="Times New Roman" w:hAnsi="Times New Roman" w:cs="Times New Roman"/>
        </w:rPr>
        <w:t xml:space="preserve"> the same way</w:t>
      </w:r>
      <w:r w:rsidR="00DE20C8" w:rsidRPr="00350DCB">
        <w:rPr>
          <w:rFonts w:ascii="Times New Roman" w:hAnsi="Times New Roman" w:cs="Times New Roman"/>
        </w:rPr>
        <w:t xml:space="preserve">.At first the court </w:t>
      </w:r>
      <w:r w:rsidRPr="00350DCB">
        <w:rPr>
          <w:rFonts w:ascii="Times New Roman" w:hAnsi="Times New Roman" w:cs="Times New Roman"/>
        </w:rPr>
        <w:t xml:space="preserve">consider to the role of the TAXACT </w:t>
      </w:r>
      <w:r w:rsidR="00DE20C8" w:rsidRPr="00350DCB">
        <w:rPr>
          <w:rFonts w:ascii="Times New Roman" w:hAnsi="Times New Roman" w:cs="Times New Roman"/>
        </w:rPr>
        <w:t xml:space="preserve"> in market </w:t>
      </w:r>
      <w:r w:rsidRPr="00350DCB">
        <w:rPr>
          <w:rFonts w:ascii="Times New Roman" w:hAnsi="Times New Roman" w:cs="Times New Roman"/>
        </w:rPr>
        <w:t>as</w:t>
      </w:r>
      <w:r w:rsidR="00DE20C8" w:rsidRPr="00350DCB">
        <w:rPr>
          <w:rFonts w:ascii="Times New Roman" w:hAnsi="Times New Roman" w:cs="Times New Roman"/>
        </w:rPr>
        <w:t xml:space="preserve"> </w:t>
      </w:r>
      <w:r w:rsidRPr="00350DCB">
        <w:rPr>
          <w:rFonts w:ascii="Times New Roman" w:hAnsi="Times New Roman" w:cs="Times New Roman"/>
        </w:rPr>
        <w:t>a</w:t>
      </w:r>
      <w:r w:rsidR="00DE20C8" w:rsidRPr="00350DCB">
        <w:rPr>
          <w:rFonts w:ascii="Times New Roman" w:hAnsi="Times New Roman" w:cs="Times New Roman"/>
        </w:rPr>
        <w:t xml:space="preserve"> </w:t>
      </w:r>
      <w:r w:rsidRPr="00350DCB">
        <w:rPr>
          <w:rFonts w:ascii="Times New Roman" w:hAnsi="Times New Roman" w:cs="Times New Roman"/>
        </w:rPr>
        <w:t>maverik company and its infue</w:t>
      </w:r>
      <w:r w:rsidR="00B57AB7" w:rsidRPr="00350DCB">
        <w:rPr>
          <w:rFonts w:ascii="Times New Roman" w:hAnsi="Times New Roman" w:cs="Times New Roman"/>
        </w:rPr>
        <w:t>nce on decreasing the price.B</w:t>
      </w:r>
      <w:r w:rsidRPr="00350DCB">
        <w:rPr>
          <w:rFonts w:ascii="Times New Roman" w:hAnsi="Times New Roman" w:cs="Times New Roman"/>
        </w:rPr>
        <w:t xml:space="preserve">ecause after merger the there will not be any head to head competition ,therefore it may be influenced on the price increase.This kind of reasoning that </w:t>
      </w:r>
      <w:r w:rsidR="00B57AB7" w:rsidRPr="00350DCB">
        <w:rPr>
          <w:rFonts w:ascii="Times New Roman" w:hAnsi="Times New Roman" w:cs="Times New Roman"/>
        </w:rPr>
        <w:t>is different with</w:t>
      </w:r>
      <w:r w:rsidRPr="00350DCB">
        <w:rPr>
          <w:rFonts w:ascii="Times New Roman" w:hAnsi="Times New Roman" w:cs="Times New Roman"/>
        </w:rPr>
        <w:t xml:space="preserve"> CSS jur</w:t>
      </w:r>
      <w:r w:rsidR="00B57AB7" w:rsidRPr="00350DCB">
        <w:rPr>
          <w:rFonts w:ascii="Times New Roman" w:hAnsi="Times New Roman" w:cs="Times New Roman"/>
        </w:rPr>
        <w:t xml:space="preserve">isdiction </w:t>
      </w:r>
      <w:r w:rsidR="00494782" w:rsidRPr="00350DCB">
        <w:rPr>
          <w:rFonts w:ascii="Times New Roman" w:hAnsi="Times New Roman" w:cs="Times New Roman"/>
        </w:rPr>
        <w:t>(</w:t>
      </w:r>
      <w:r w:rsidR="00B57AB7" w:rsidRPr="00350DCB">
        <w:rPr>
          <w:rFonts w:ascii="Times New Roman" w:hAnsi="Times New Roman" w:cs="Times New Roman"/>
        </w:rPr>
        <w:t>that I will mention</w:t>
      </w:r>
      <w:r w:rsidR="00494782" w:rsidRPr="00350DCB">
        <w:rPr>
          <w:rFonts w:ascii="Times New Roman" w:hAnsi="Times New Roman" w:cs="Times New Roman"/>
        </w:rPr>
        <w:t xml:space="preserve"> </w:t>
      </w:r>
      <w:r w:rsidR="00B57AB7" w:rsidRPr="00350DCB">
        <w:rPr>
          <w:rFonts w:ascii="Times New Roman" w:hAnsi="Times New Roman" w:cs="Times New Roman"/>
        </w:rPr>
        <w:t>further</w:t>
      </w:r>
      <w:r w:rsidR="00494782" w:rsidRPr="00350DCB">
        <w:rPr>
          <w:rFonts w:ascii="Times New Roman" w:hAnsi="Times New Roman" w:cs="Times New Roman"/>
        </w:rPr>
        <w:t>)</w:t>
      </w:r>
      <w:r w:rsidR="00B57AB7" w:rsidRPr="00350DCB">
        <w:rPr>
          <w:rFonts w:ascii="Times New Roman" w:hAnsi="Times New Roman" w:cs="Times New Roman"/>
        </w:rPr>
        <w:t xml:space="preserve"> is based on U.S guideline.US court following the US guideline</w:t>
      </w:r>
      <w:r w:rsidR="00816167" w:rsidRPr="00350DCB">
        <w:rPr>
          <w:rFonts w:ascii="Times New Roman" w:hAnsi="Times New Roman" w:cs="Times New Roman"/>
        </w:rPr>
        <w:t>,</w:t>
      </w:r>
      <w:r w:rsidR="00B57AB7" w:rsidRPr="00350DCB">
        <w:rPr>
          <w:rFonts w:ascii="Times New Roman" w:hAnsi="Times New Roman" w:cs="Times New Roman"/>
        </w:rPr>
        <w:t xml:space="preserve"> concentrated on the </w:t>
      </w:r>
      <w:r w:rsidR="00494782" w:rsidRPr="00350DCB">
        <w:rPr>
          <w:rFonts w:ascii="Times New Roman" w:hAnsi="Times New Roman" w:cs="Times New Roman"/>
        </w:rPr>
        <w:t>influence of ommiting head to head competition as a unilateral effect on current and future market.</w:t>
      </w:r>
    </w:p>
    <w:p w:rsidR="00037850" w:rsidRDefault="00037850" w:rsidP="00E77F96">
      <w:pPr>
        <w:pStyle w:val="Default"/>
        <w:spacing w:line="276" w:lineRule="auto"/>
        <w:rPr>
          <w:sz w:val="23"/>
          <w:szCs w:val="23"/>
        </w:rPr>
      </w:pPr>
    </w:p>
    <w:p w:rsidR="0074483F" w:rsidRDefault="003E0030" w:rsidP="00E77F96">
      <w:pPr>
        <w:pStyle w:val="Default"/>
        <w:spacing w:line="276" w:lineRule="auto"/>
        <w:jc w:val="both"/>
        <w:rPr>
          <w:rFonts w:ascii="Times New Roman" w:hAnsi="Times New Roman" w:cs="Times New Roman"/>
        </w:rPr>
      </w:pPr>
      <w:r w:rsidRPr="00350DCB">
        <w:rPr>
          <w:rFonts w:ascii="Times New Roman" w:hAnsi="Times New Roman" w:cs="Times New Roman"/>
        </w:rPr>
        <w:t>The court continued</w:t>
      </w:r>
      <w:r w:rsidR="0074483F" w:rsidRPr="00350DCB">
        <w:rPr>
          <w:rFonts w:ascii="Times New Roman" w:hAnsi="Times New Roman" w:cs="Times New Roman"/>
        </w:rPr>
        <w:t xml:space="preserve"> by describing the history of market.</w:t>
      </w:r>
      <w:r w:rsidR="00A15D2C" w:rsidRPr="00350DCB">
        <w:rPr>
          <w:rFonts w:ascii="Times New Roman" w:hAnsi="Times New Roman" w:cs="Times New Roman"/>
        </w:rPr>
        <w:t xml:space="preserve">Then it </w:t>
      </w:r>
      <w:r w:rsidR="00F6520A" w:rsidRPr="00350DCB">
        <w:rPr>
          <w:rFonts w:ascii="Times New Roman" w:hAnsi="Times New Roman" w:cs="Times New Roman"/>
        </w:rPr>
        <w:t>defined</w:t>
      </w:r>
      <w:r w:rsidR="00A15D2C" w:rsidRPr="00350DCB">
        <w:rPr>
          <w:rFonts w:ascii="Times New Roman" w:hAnsi="Times New Roman" w:cs="Times New Roman"/>
        </w:rPr>
        <w:t xml:space="preserve"> the market.The government argues that the </w:t>
      </w:r>
      <w:r w:rsidR="00554FD2" w:rsidRPr="00350DCB">
        <w:rPr>
          <w:rFonts w:ascii="Times New Roman" w:hAnsi="Times New Roman" w:cs="Times New Roman"/>
        </w:rPr>
        <w:t>“</w:t>
      </w:r>
      <w:r w:rsidR="00A15D2C" w:rsidRPr="00350DCB">
        <w:rPr>
          <w:rFonts w:ascii="Times New Roman" w:hAnsi="Times New Roman" w:cs="Times New Roman"/>
        </w:rPr>
        <w:t xml:space="preserve">relevant market in this case consists of DDIY products,but does not </w:t>
      </w:r>
      <w:r w:rsidR="00A15D2C" w:rsidRPr="00350DCB">
        <w:rPr>
          <w:rFonts w:ascii="Times New Roman" w:hAnsi="Times New Roman" w:cs="Times New Roman"/>
        </w:rPr>
        <w:lastRenderedPageBreak/>
        <w:t>include assisted tax preparation .Under this view of the market ,the aqusition in this case would result in a DDIY market that is dominated by two large players-H&amp;R Block and Intuit-that together control 90 percent of the market share,with remaining 10 perce</w:t>
      </w:r>
      <w:r w:rsidR="0096253E" w:rsidRPr="00350DCB">
        <w:rPr>
          <w:rFonts w:ascii="Times New Roman" w:hAnsi="Times New Roman" w:cs="Times New Roman"/>
        </w:rPr>
        <w:t>nt of the market divided among  smaller companies</w:t>
      </w:r>
      <w:r w:rsidR="00051736" w:rsidRPr="00350DCB">
        <w:rPr>
          <w:rFonts w:ascii="Times New Roman" w:hAnsi="Times New Roman" w:cs="Times New Roman"/>
        </w:rPr>
        <w:t>.</w:t>
      </w:r>
      <w:r w:rsidR="00554FD2" w:rsidRPr="00350DCB">
        <w:rPr>
          <w:rFonts w:ascii="Times New Roman" w:hAnsi="Times New Roman" w:cs="Times New Roman"/>
        </w:rPr>
        <w:t>”</w:t>
      </w:r>
      <w:r w:rsidR="00037850" w:rsidRPr="00350DCB">
        <w:rPr>
          <w:rStyle w:val="FootnoteReference"/>
          <w:rFonts w:ascii="Times New Roman" w:hAnsi="Times New Roman" w:cs="Times New Roman"/>
        </w:rPr>
        <w:footnoteReference w:id="25"/>
      </w:r>
    </w:p>
    <w:p w:rsidR="00E77F96" w:rsidRPr="00350DCB" w:rsidRDefault="00E77F96" w:rsidP="00E77F96">
      <w:pPr>
        <w:pStyle w:val="Default"/>
        <w:spacing w:line="276" w:lineRule="auto"/>
        <w:jc w:val="both"/>
        <w:rPr>
          <w:rFonts w:ascii="Times New Roman" w:hAnsi="Times New Roman" w:cs="Times New Roman"/>
        </w:rPr>
      </w:pPr>
    </w:p>
    <w:p w:rsidR="00A15D2C" w:rsidRDefault="00D85E02" w:rsidP="00E77F96">
      <w:pPr>
        <w:pStyle w:val="Default"/>
        <w:spacing w:line="276" w:lineRule="auto"/>
        <w:jc w:val="both"/>
        <w:rPr>
          <w:rFonts w:ascii="Times New Roman" w:hAnsi="Times New Roman" w:cs="Times New Roman"/>
        </w:rPr>
      </w:pPr>
      <w:r w:rsidRPr="00350DCB">
        <w:rPr>
          <w:rFonts w:ascii="Times New Roman" w:hAnsi="Times New Roman" w:cs="Times New Roman"/>
        </w:rPr>
        <w:t>The supreme court approved the opinin of DOJ in market definition and declared that:”The outer boundaries of a product market are determined by the reaso</w:t>
      </w:r>
      <w:r w:rsidR="00F715FA" w:rsidRPr="00350DCB">
        <w:rPr>
          <w:rFonts w:ascii="Times New Roman" w:hAnsi="Times New Roman" w:cs="Times New Roman"/>
        </w:rPr>
        <w:t xml:space="preserve">nable interchangeability of use by customers </w:t>
      </w:r>
      <w:r w:rsidRPr="00350DCB">
        <w:rPr>
          <w:rFonts w:ascii="Times New Roman" w:hAnsi="Times New Roman" w:cs="Times New Roman"/>
        </w:rPr>
        <w:t>or the cross-elasticity of demand between the product itself and substitu</w:t>
      </w:r>
      <w:r w:rsidR="00F715FA" w:rsidRPr="00350DCB">
        <w:rPr>
          <w:rFonts w:ascii="Times New Roman" w:hAnsi="Times New Roman" w:cs="Times New Roman"/>
        </w:rPr>
        <w:t>tes for it.</w:t>
      </w:r>
      <w:r w:rsidR="00051736" w:rsidRPr="00350DCB">
        <w:rPr>
          <w:rFonts w:ascii="Times New Roman" w:hAnsi="Times New Roman" w:cs="Times New Roman"/>
        </w:rPr>
        <w:t>”</w:t>
      </w:r>
    </w:p>
    <w:p w:rsidR="00350DCB" w:rsidRPr="00350DCB" w:rsidRDefault="00350DCB" w:rsidP="00E77F96">
      <w:pPr>
        <w:pStyle w:val="Default"/>
        <w:spacing w:line="276" w:lineRule="auto"/>
        <w:jc w:val="both"/>
        <w:rPr>
          <w:rFonts w:ascii="Times New Roman" w:hAnsi="Times New Roman" w:cs="Times New Roman"/>
        </w:rPr>
      </w:pPr>
    </w:p>
    <w:p w:rsidR="009F4E69" w:rsidRPr="00350DCB" w:rsidRDefault="009F4E69" w:rsidP="00E77F96">
      <w:pPr>
        <w:pStyle w:val="Default"/>
        <w:spacing w:line="276" w:lineRule="auto"/>
        <w:jc w:val="both"/>
        <w:rPr>
          <w:rFonts w:ascii="Times New Roman" w:hAnsi="Times New Roman" w:cs="Times New Roman"/>
        </w:rPr>
      </w:pPr>
      <w:r w:rsidRPr="00350DCB">
        <w:rPr>
          <w:rFonts w:ascii="Times New Roman" w:hAnsi="Times New Roman" w:cs="Times New Roman"/>
        </w:rPr>
        <w:t xml:space="preserve">The court </w:t>
      </w:r>
      <w:r w:rsidR="00890995" w:rsidRPr="00350DCB">
        <w:rPr>
          <w:rFonts w:ascii="Times New Roman" w:hAnsi="Times New Roman" w:cs="Times New Roman"/>
        </w:rPr>
        <w:t>applied the new approach in market definition</w:t>
      </w:r>
      <w:r w:rsidRPr="00350DCB">
        <w:rPr>
          <w:rFonts w:ascii="Times New Roman" w:hAnsi="Times New Roman" w:cs="Times New Roman"/>
        </w:rPr>
        <w:t>.The word “reasonable interchangeability” that used in the jurisdiction</w:t>
      </w:r>
      <w:r w:rsidR="00890995" w:rsidRPr="00350DCB">
        <w:rPr>
          <w:rFonts w:ascii="Times New Roman" w:hAnsi="Times New Roman" w:cs="Times New Roman"/>
        </w:rPr>
        <w:t xml:space="preserve"> is</w:t>
      </w:r>
      <w:r w:rsidRPr="00350DCB">
        <w:rPr>
          <w:rFonts w:ascii="Times New Roman" w:hAnsi="Times New Roman" w:cs="Times New Roman"/>
        </w:rPr>
        <w:t xml:space="preserve"> based on non-transitory increase in price(SSNIP) in the future</w:t>
      </w:r>
      <w:r w:rsidR="00890995" w:rsidRPr="00350DCB">
        <w:rPr>
          <w:rFonts w:ascii="Times New Roman" w:hAnsi="Times New Roman" w:cs="Times New Roman"/>
        </w:rPr>
        <w:t xml:space="preserve"> market</w:t>
      </w:r>
      <w:r w:rsidRPr="00350DCB">
        <w:rPr>
          <w:rFonts w:ascii="Times New Roman" w:hAnsi="Times New Roman" w:cs="Times New Roman"/>
        </w:rPr>
        <w:t>.Therefore it is important to find at least a small but significant and non-transitory increase in price(SSNIP).This kind of reasoning based on real world evidences and not expert testimony.Therefore the U.S approach</w:t>
      </w:r>
      <w:r w:rsidR="00890995" w:rsidRPr="00350DCB">
        <w:rPr>
          <w:rFonts w:ascii="Times New Roman" w:hAnsi="Times New Roman" w:cs="Times New Roman"/>
        </w:rPr>
        <w:t xml:space="preserve"> thorough market definition is based on </w:t>
      </w:r>
      <w:r w:rsidRPr="00350DCB">
        <w:rPr>
          <w:rFonts w:ascii="Times New Roman" w:hAnsi="Times New Roman" w:cs="Times New Roman"/>
        </w:rPr>
        <w:t>relavant market that is influenced by non-transitory in</w:t>
      </w:r>
      <w:r w:rsidR="00890995" w:rsidRPr="00350DCB">
        <w:rPr>
          <w:rFonts w:ascii="Times New Roman" w:hAnsi="Times New Roman" w:cs="Times New Roman"/>
        </w:rPr>
        <w:t>crease in price(SSNIP)</w:t>
      </w:r>
      <w:r w:rsidR="003A31BF" w:rsidRPr="00350DCB">
        <w:rPr>
          <w:rFonts w:ascii="Times New Roman" w:hAnsi="Times New Roman" w:cs="Times New Roman"/>
        </w:rPr>
        <w:t>.</w:t>
      </w:r>
      <w:r w:rsidR="00890995" w:rsidRPr="00350DCB">
        <w:rPr>
          <w:rFonts w:ascii="Times New Roman" w:hAnsi="Times New Roman" w:cs="Times New Roman"/>
        </w:rPr>
        <w:t>It is clear that this approach is different with traditional way of market definition that use in Singapore merger cases.</w:t>
      </w:r>
    </w:p>
    <w:p w:rsidR="009F4E69" w:rsidRPr="00350DCB" w:rsidRDefault="009F4E69" w:rsidP="00E77F96">
      <w:pPr>
        <w:pStyle w:val="Default"/>
        <w:spacing w:line="276" w:lineRule="auto"/>
        <w:jc w:val="both"/>
        <w:rPr>
          <w:rFonts w:ascii="Times New Roman" w:hAnsi="Times New Roman" w:cs="Times New Roman"/>
        </w:rPr>
      </w:pPr>
    </w:p>
    <w:p w:rsidR="004B286D" w:rsidRPr="00350DCB" w:rsidRDefault="00775E77" w:rsidP="00E77F96">
      <w:pPr>
        <w:pStyle w:val="Default"/>
        <w:spacing w:line="276" w:lineRule="auto"/>
        <w:jc w:val="both"/>
        <w:rPr>
          <w:rFonts w:ascii="Times New Roman" w:hAnsi="Times New Roman" w:cs="Times New Roman"/>
        </w:rPr>
      </w:pPr>
      <w:r w:rsidRPr="00350DCB">
        <w:rPr>
          <w:rFonts w:ascii="Times New Roman" w:hAnsi="Times New Roman" w:cs="Times New Roman"/>
        </w:rPr>
        <w:t>It is important to find out how the court evaluate likely effect on competition.At first the court started by measuring the market concentration,the market concentration in this case is 4291 by HHI.</w:t>
      </w:r>
      <w:r w:rsidR="00F715FA" w:rsidRPr="00350DCB">
        <w:rPr>
          <w:rStyle w:val="FootnoteReference"/>
          <w:rFonts w:ascii="Times New Roman" w:hAnsi="Times New Roman" w:cs="Times New Roman"/>
        </w:rPr>
        <w:footnoteReference w:id="26"/>
      </w:r>
    </w:p>
    <w:p w:rsidR="00775E77" w:rsidRPr="00350DCB" w:rsidRDefault="007A46B0" w:rsidP="00E77F96">
      <w:pPr>
        <w:pStyle w:val="Default"/>
        <w:spacing w:line="276" w:lineRule="auto"/>
        <w:jc w:val="both"/>
        <w:rPr>
          <w:rFonts w:ascii="Times New Roman" w:hAnsi="Times New Roman" w:cs="Times New Roman"/>
        </w:rPr>
      </w:pPr>
      <w:r w:rsidRPr="00350DCB">
        <w:rPr>
          <w:rFonts w:ascii="Times New Roman" w:hAnsi="Times New Roman" w:cs="Times New Roman"/>
        </w:rPr>
        <w:t>The court</w:t>
      </w:r>
      <w:r w:rsidR="003C47FF" w:rsidRPr="00350DCB">
        <w:rPr>
          <w:rFonts w:ascii="Times New Roman" w:hAnsi="Times New Roman" w:cs="Times New Roman"/>
        </w:rPr>
        <w:t xml:space="preserve"> did not accept the segmentation of market to </w:t>
      </w:r>
      <w:r w:rsidR="00905159" w:rsidRPr="00350DCB">
        <w:rPr>
          <w:rFonts w:ascii="Times New Roman" w:hAnsi="Times New Roman" w:cs="Times New Roman"/>
        </w:rPr>
        <w:t xml:space="preserve">state and federal. </w:t>
      </w:r>
      <w:r w:rsidR="00973934" w:rsidRPr="00350DCB">
        <w:rPr>
          <w:rFonts w:ascii="Times New Roman" w:hAnsi="Times New Roman" w:cs="Times New Roman"/>
        </w:rPr>
        <w:t>Court”</w:t>
      </w:r>
      <w:r w:rsidRPr="00350DCB">
        <w:rPr>
          <w:rFonts w:ascii="Times New Roman" w:hAnsi="Times New Roman" w:cs="Times New Roman"/>
        </w:rPr>
        <w:t xml:space="preserve"> finds that there is</w:t>
      </w:r>
      <w:r w:rsidR="003C47FF" w:rsidRPr="00350DCB">
        <w:rPr>
          <w:rFonts w:ascii="Times New Roman" w:hAnsi="Times New Roman" w:cs="Times New Roman"/>
        </w:rPr>
        <w:t xml:space="preserve"> a</w:t>
      </w:r>
      <w:r w:rsidRPr="00350DCB">
        <w:rPr>
          <w:rFonts w:ascii="Times New Roman" w:hAnsi="Times New Roman" w:cs="Times New Roman"/>
        </w:rPr>
        <w:t xml:space="preserve"> little reason to conclude that the market share propositions within the state DDIY segment would be significantly different from federal DDIY</w:t>
      </w:r>
      <w:r w:rsidR="00973934" w:rsidRPr="00350DCB">
        <w:rPr>
          <w:rFonts w:ascii="Times New Roman" w:hAnsi="Times New Roman" w:cs="Times New Roman"/>
        </w:rPr>
        <w:t>”</w:t>
      </w:r>
      <w:r w:rsidR="00337BB2" w:rsidRPr="00350DCB">
        <w:rPr>
          <w:rStyle w:val="FootnoteReference"/>
          <w:rFonts w:ascii="Times New Roman" w:hAnsi="Times New Roman" w:cs="Times New Roman"/>
        </w:rPr>
        <w:footnoteReference w:id="27"/>
      </w:r>
    </w:p>
    <w:p w:rsidR="007A46B0" w:rsidRDefault="007A46B0" w:rsidP="00E77F96">
      <w:pPr>
        <w:pStyle w:val="Default"/>
        <w:spacing w:line="276" w:lineRule="auto"/>
        <w:rPr>
          <w:sz w:val="23"/>
          <w:szCs w:val="23"/>
        </w:rPr>
      </w:pPr>
    </w:p>
    <w:p w:rsidR="00FC56DD" w:rsidRPr="00FC56DD" w:rsidRDefault="00FC56DD" w:rsidP="00E77F96">
      <w:pPr>
        <w:pStyle w:val="Default"/>
        <w:spacing w:line="276" w:lineRule="auto"/>
      </w:pPr>
    </w:p>
    <w:p w:rsidR="00BB043B" w:rsidRPr="00350DCB" w:rsidRDefault="003C183A" w:rsidP="00E77F96">
      <w:pPr>
        <w:pStyle w:val="Default"/>
        <w:spacing w:line="276" w:lineRule="auto"/>
        <w:jc w:val="both"/>
        <w:rPr>
          <w:rFonts w:ascii="Times New Roman" w:hAnsi="Times New Roman" w:cs="Times New Roman"/>
        </w:rPr>
      </w:pPr>
      <w:r w:rsidRPr="00350DCB">
        <w:rPr>
          <w:rFonts w:ascii="Times New Roman" w:hAnsi="Times New Roman" w:cs="Times New Roman"/>
        </w:rPr>
        <w:t>upo</w:t>
      </w:r>
      <w:r w:rsidR="001728C6" w:rsidRPr="00350DCB">
        <w:rPr>
          <w:rFonts w:ascii="Times New Roman" w:hAnsi="Times New Roman" w:cs="Times New Roman"/>
        </w:rPr>
        <w:t>n consideration to</w:t>
      </w:r>
      <w:r w:rsidRPr="00350DCB">
        <w:rPr>
          <w:rFonts w:ascii="Times New Roman" w:hAnsi="Times New Roman" w:cs="Times New Roman"/>
        </w:rPr>
        <w:t xml:space="preserve"> all of the evidence</w:t>
      </w:r>
      <w:r w:rsidR="001728C6" w:rsidRPr="00350DCB">
        <w:rPr>
          <w:rFonts w:ascii="Times New Roman" w:hAnsi="Times New Roman" w:cs="Times New Roman"/>
        </w:rPr>
        <w:t>s</w:t>
      </w:r>
      <w:r w:rsidRPr="00350DCB">
        <w:rPr>
          <w:rFonts w:ascii="Times New Roman" w:hAnsi="Times New Roman" w:cs="Times New Roman"/>
        </w:rPr>
        <w:t xml:space="preserve"> relating to </w:t>
      </w:r>
      <w:r w:rsidRPr="0001566A">
        <w:rPr>
          <w:rFonts w:ascii="Times New Roman" w:hAnsi="Times New Roman" w:cs="Times New Roman"/>
        </w:rPr>
        <w:t>barriers to entry</w:t>
      </w:r>
      <w:r w:rsidRPr="00350DCB">
        <w:rPr>
          <w:rFonts w:ascii="Times New Roman" w:hAnsi="Times New Roman" w:cs="Times New Roman"/>
        </w:rPr>
        <w:t xml:space="preserve"> or expansion,the court cannot find that expansion is likely to avert anticompetetive effects from the transaction.</w:t>
      </w:r>
      <w:r w:rsidR="008906C2" w:rsidRPr="00350DCB">
        <w:rPr>
          <w:rStyle w:val="FootnoteReference"/>
          <w:rFonts w:ascii="Times New Roman" w:hAnsi="Times New Roman" w:cs="Times New Roman"/>
        </w:rPr>
        <w:footnoteReference w:id="28"/>
      </w:r>
    </w:p>
    <w:p w:rsidR="003C183A" w:rsidRPr="00350DCB" w:rsidRDefault="00C1591A" w:rsidP="00E77F96">
      <w:pPr>
        <w:pStyle w:val="Default"/>
        <w:spacing w:line="276" w:lineRule="auto"/>
        <w:jc w:val="both"/>
        <w:rPr>
          <w:rFonts w:ascii="Times New Roman" w:hAnsi="Times New Roman" w:cs="Times New Roman"/>
        </w:rPr>
      </w:pPr>
      <w:r w:rsidRPr="00350DCB">
        <w:rPr>
          <w:rFonts w:ascii="Times New Roman" w:hAnsi="Times New Roman" w:cs="Times New Roman"/>
        </w:rPr>
        <w:t>“</w:t>
      </w:r>
      <w:r w:rsidR="006136BB" w:rsidRPr="00350DCB">
        <w:rPr>
          <w:rFonts w:ascii="Times New Roman" w:hAnsi="Times New Roman" w:cs="Times New Roman"/>
        </w:rPr>
        <w:t>In considering to coordination factor,finally,the court notes that the merger would result in the elimination of a particularly aggressive competitor in a highly concentrated market,a factor which is certainly an important consideration when analyzing possible anti-competetive effects</w:t>
      </w:r>
      <w:r w:rsidRPr="00350DCB">
        <w:rPr>
          <w:rFonts w:ascii="Times New Roman" w:hAnsi="Times New Roman" w:cs="Times New Roman"/>
        </w:rPr>
        <w:t>”</w:t>
      </w:r>
      <w:r w:rsidR="006136BB" w:rsidRPr="00350DCB">
        <w:rPr>
          <w:rFonts w:ascii="Times New Roman" w:hAnsi="Times New Roman" w:cs="Times New Roman"/>
        </w:rPr>
        <w:t>.</w:t>
      </w:r>
      <w:r w:rsidR="00582D9E" w:rsidRPr="00350DCB">
        <w:rPr>
          <w:rStyle w:val="FootnoteReference"/>
          <w:rFonts w:ascii="Times New Roman" w:hAnsi="Times New Roman" w:cs="Times New Roman"/>
        </w:rPr>
        <w:footnoteReference w:id="29"/>
      </w:r>
    </w:p>
    <w:p w:rsidR="00C1591A" w:rsidRPr="00350DCB" w:rsidRDefault="00C1591A" w:rsidP="00E77F96">
      <w:pPr>
        <w:pStyle w:val="Default"/>
        <w:spacing w:line="276" w:lineRule="auto"/>
        <w:jc w:val="both"/>
        <w:rPr>
          <w:rFonts w:ascii="Times New Roman" w:hAnsi="Times New Roman" w:cs="Times New Roman"/>
        </w:rPr>
      </w:pPr>
    </w:p>
    <w:p w:rsidR="00C1591A" w:rsidRPr="00350DCB" w:rsidRDefault="00C1591A" w:rsidP="00E77F96">
      <w:pPr>
        <w:pStyle w:val="Default"/>
        <w:spacing w:line="276" w:lineRule="auto"/>
        <w:jc w:val="both"/>
        <w:rPr>
          <w:rFonts w:ascii="Times New Roman" w:hAnsi="Times New Roman" w:cs="Times New Roman"/>
        </w:rPr>
      </w:pPr>
      <w:r w:rsidRPr="00350DCB">
        <w:rPr>
          <w:rFonts w:ascii="Times New Roman" w:hAnsi="Times New Roman" w:cs="Times New Roman"/>
        </w:rPr>
        <w:t>In fact the court consider to the elimination of maverik company in the high concentrated market.It is clear that the risk of price-increase in such a market is high.</w:t>
      </w:r>
    </w:p>
    <w:p w:rsidR="00032F36" w:rsidRDefault="00C8088E" w:rsidP="00E77F96">
      <w:pPr>
        <w:pStyle w:val="Default"/>
        <w:spacing w:line="276" w:lineRule="auto"/>
        <w:jc w:val="both"/>
        <w:rPr>
          <w:rFonts w:ascii="Times New Roman" w:hAnsi="Times New Roman" w:cs="Times New Roman"/>
        </w:rPr>
      </w:pPr>
      <w:r w:rsidRPr="00350DCB">
        <w:rPr>
          <w:rFonts w:ascii="Times New Roman" w:hAnsi="Times New Roman" w:cs="Times New Roman"/>
        </w:rPr>
        <w:t>“</w:t>
      </w:r>
      <w:r w:rsidR="00032F36" w:rsidRPr="00350DCB">
        <w:rPr>
          <w:rFonts w:ascii="Times New Roman" w:hAnsi="Times New Roman" w:cs="Times New Roman"/>
        </w:rPr>
        <w:t>The court finds that TaxAct play a special role in this market that constrains prices.Not only did TaxAct back prevailing pricing norms by introducing the free-for-all offer,which others later matched,it has remained the only competitor with significant market share to em</w:t>
      </w:r>
      <w:r w:rsidR="00C54BFF" w:rsidRPr="00350DCB">
        <w:rPr>
          <w:rFonts w:ascii="Times New Roman" w:hAnsi="Times New Roman" w:cs="Times New Roman"/>
        </w:rPr>
        <w:t>brace a business strategy that relies primarily on offering high-quality,full-featured products for free withassociated products at low prices.</w:t>
      </w:r>
      <w:r w:rsidRPr="00350DCB">
        <w:rPr>
          <w:rFonts w:ascii="Times New Roman" w:hAnsi="Times New Roman" w:cs="Times New Roman"/>
        </w:rPr>
        <w:t>”</w:t>
      </w:r>
      <w:r w:rsidR="009676D5" w:rsidRPr="00350DCB">
        <w:rPr>
          <w:rStyle w:val="FootnoteReference"/>
          <w:rFonts w:ascii="Times New Roman" w:hAnsi="Times New Roman" w:cs="Times New Roman"/>
        </w:rPr>
        <w:footnoteReference w:id="30"/>
      </w:r>
    </w:p>
    <w:p w:rsidR="00350DCB" w:rsidRPr="00350DCB" w:rsidRDefault="00350DCB" w:rsidP="00E77F96">
      <w:pPr>
        <w:pStyle w:val="Default"/>
        <w:spacing w:line="276" w:lineRule="auto"/>
        <w:jc w:val="both"/>
        <w:rPr>
          <w:rFonts w:ascii="Times New Roman" w:hAnsi="Times New Roman" w:cs="Times New Roman"/>
        </w:rPr>
      </w:pPr>
    </w:p>
    <w:p w:rsidR="00BF57C0" w:rsidRPr="00350DCB" w:rsidRDefault="00BF57C0" w:rsidP="00E77F96">
      <w:pPr>
        <w:pStyle w:val="Default"/>
        <w:spacing w:line="276" w:lineRule="auto"/>
        <w:jc w:val="both"/>
        <w:rPr>
          <w:rFonts w:ascii="Times New Roman" w:hAnsi="Times New Roman" w:cs="Times New Roman"/>
        </w:rPr>
      </w:pPr>
      <w:r w:rsidRPr="00350DCB">
        <w:rPr>
          <w:rFonts w:ascii="Times New Roman" w:hAnsi="Times New Roman" w:cs="Times New Roman"/>
        </w:rPr>
        <w:t>The government argues that unilateral effects are likely because the merger will eliminate he</w:t>
      </w:r>
      <w:r w:rsidR="009676D5" w:rsidRPr="00350DCB">
        <w:rPr>
          <w:rFonts w:ascii="Times New Roman" w:hAnsi="Times New Roman" w:cs="Times New Roman"/>
        </w:rPr>
        <w:t>ad-to-head competition</w:t>
      </w:r>
      <w:r w:rsidR="009676D5" w:rsidRPr="00350DCB">
        <w:rPr>
          <w:rStyle w:val="FootnoteReference"/>
          <w:rFonts w:ascii="Times New Roman" w:hAnsi="Times New Roman" w:cs="Times New Roman"/>
        </w:rPr>
        <w:footnoteReference w:id="31"/>
      </w:r>
      <w:r w:rsidR="00C8088E" w:rsidRPr="00350DCB">
        <w:rPr>
          <w:rFonts w:ascii="Times New Roman" w:hAnsi="Times New Roman" w:cs="Times New Roman"/>
        </w:rPr>
        <w:t>.It is one of the difference of U.S merger guideline with Singapore one.U.S guideline as I mentioned before in unilateral effects conider to the elimina</w:t>
      </w:r>
      <w:r w:rsidR="004D5AA8" w:rsidRPr="00350DCB">
        <w:rPr>
          <w:rFonts w:ascii="Times New Roman" w:hAnsi="Times New Roman" w:cs="Times New Roman"/>
        </w:rPr>
        <w:t>tion of head to head competition that in some special markets can be the only r</w:t>
      </w:r>
      <w:r w:rsidR="001728C6" w:rsidRPr="00350DCB">
        <w:rPr>
          <w:rFonts w:ascii="Times New Roman" w:hAnsi="Times New Roman" w:cs="Times New Roman"/>
        </w:rPr>
        <w:t>eason for mar</w:t>
      </w:r>
      <w:r w:rsidR="00275AB7" w:rsidRPr="00350DCB">
        <w:rPr>
          <w:rFonts w:ascii="Times New Roman" w:hAnsi="Times New Roman" w:cs="Times New Roman"/>
        </w:rPr>
        <w:t>ket domination.The U</w:t>
      </w:r>
      <w:r w:rsidR="004D5AA8" w:rsidRPr="00350DCB">
        <w:rPr>
          <w:rFonts w:ascii="Times New Roman" w:hAnsi="Times New Roman" w:cs="Times New Roman"/>
        </w:rPr>
        <w:t>S government claims that</w:t>
      </w:r>
      <w:r w:rsidR="001728C6" w:rsidRPr="00350DCB">
        <w:rPr>
          <w:rFonts w:ascii="Times New Roman" w:hAnsi="Times New Roman" w:cs="Times New Roman"/>
        </w:rPr>
        <w:t xml:space="preserve"> in</w:t>
      </w:r>
      <w:r w:rsidR="004D5AA8" w:rsidRPr="00350DCB">
        <w:rPr>
          <w:rFonts w:ascii="Times New Roman" w:hAnsi="Times New Roman" w:cs="Times New Roman"/>
        </w:rPr>
        <w:t xml:space="preserve"> </w:t>
      </w:r>
      <w:r w:rsidR="001728C6" w:rsidRPr="00350DCB">
        <w:rPr>
          <w:rFonts w:ascii="Times New Roman" w:hAnsi="Times New Roman" w:cs="Times New Roman"/>
        </w:rPr>
        <w:t>the high concentrated market tha</w:t>
      </w:r>
      <w:r w:rsidR="004D5AA8" w:rsidRPr="00350DCB">
        <w:rPr>
          <w:rFonts w:ascii="Times New Roman" w:hAnsi="Times New Roman" w:cs="Times New Roman"/>
        </w:rPr>
        <w:t>t one of the companies has maverik role,elimination of head to head competition can lead to the market domination.</w:t>
      </w:r>
    </w:p>
    <w:p w:rsidR="006649D0" w:rsidRDefault="006649D0" w:rsidP="00E77F96">
      <w:pPr>
        <w:pStyle w:val="Default"/>
        <w:spacing w:line="276" w:lineRule="auto"/>
        <w:rPr>
          <w:highlight w:val="yellow"/>
        </w:rPr>
      </w:pPr>
    </w:p>
    <w:p w:rsidR="006649D0" w:rsidRPr="00D70071" w:rsidRDefault="005D4A40" w:rsidP="00D70071">
      <w:pPr>
        <w:pStyle w:val="Heading2"/>
        <w:rPr>
          <w:rFonts w:ascii="Times New Roman" w:hAnsi="Times New Roman" w:cs="Times New Roman"/>
          <w:color w:val="auto"/>
          <w:sz w:val="28"/>
          <w:szCs w:val="28"/>
        </w:rPr>
      </w:pPr>
      <w:bookmarkStart w:id="11" w:name="_Toc336363667"/>
      <w:r w:rsidRPr="00D70071">
        <w:rPr>
          <w:rFonts w:ascii="Times New Roman" w:hAnsi="Times New Roman" w:cs="Times New Roman"/>
          <w:color w:val="auto"/>
          <w:sz w:val="28"/>
          <w:szCs w:val="28"/>
        </w:rPr>
        <w:t>B.</w:t>
      </w:r>
      <w:r w:rsidR="001728C6" w:rsidRPr="00D70071">
        <w:rPr>
          <w:rFonts w:ascii="Times New Roman" w:hAnsi="Times New Roman" w:cs="Times New Roman"/>
          <w:color w:val="auto"/>
          <w:sz w:val="28"/>
          <w:szCs w:val="28"/>
        </w:rPr>
        <w:t>CSS jurisdiction</w:t>
      </w:r>
      <w:bookmarkEnd w:id="11"/>
    </w:p>
    <w:p w:rsidR="00167E57" w:rsidRDefault="00167E57" w:rsidP="00E77F96">
      <w:pPr>
        <w:pStyle w:val="Default"/>
        <w:spacing w:line="276" w:lineRule="auto"/>
        <w:rPr>
          <w:u w:val="single"/>
        </w:rPr>
      </w:pPr>
    </w:p>
    <w:p w:rsidR="00167E57" w:rsidRPr="00167E57" w:rsidRDefault="00167E57" w:rsidP="00E77F96">
      <w:pPr>
        <w:pStyle w:val="Default"/>
        <w:spacing w:line="276" w:lineRule="auto"/>
      </w:pPr>
      <w:r w:rsidRPr="00167E57">
        <w:t>The first jurisdiction,</w:t>
      </w:r>
    </w:p>
    <w:p w:rsidR="001728C6" w:rsidRDefault="001728C6" w:rsidP="00E77F96">
      <w:pPr>
        <w:autoSpaceDE w:val="0"/>
        <w:autoSpaceDN w:val="0"/>
        <w:adjustRightInd w:val="0"/>
        <w:spacing w:after="0"/>
        <w:rPr>
          <w:rFonts w:ascii="Times-Roman" w:hAnsi="Times-Roman" w:cs="Times-Roman"/>
          <w:sz w:val="26"/>
          <w:szCs w:val="26"/>
        </w:rPr>
      </w:pPr>
    </w:p>
    <w:p w:rsidR="00B14C66" w:rsidRPr="00350DCB" w:rsidRDefault="005B7E39" w:rsidP="00E77F96">
      <w:pPr>
        <w:autoSpaceDE w:val="0"/>
        <w:autoSpaceDN w:val="0"/>
        <w:adjustRightInd w:val="0"/>
        <w:spacing w:after="0"/>
        <w:jc w:val="both"/>
        <w:rPr>
          <w:rFonts w:ascii="Times New Roman" w:hAnsi="Times New Roman" w:cs="Times New Roman"/>
          <w:sz w:val="24"/>
          <w:szCs w:val="24"/>
        </w:rPr>
      </w:pPr>
      <w:r w:rsidRPr="00350DCB">
        <w:rPr>
          <w:rFonts w:ascii="Times New Roman" w:hAnsi="Times New Roman" w:cs="Times New Roman"/>
          <w:sz w:val="24"/>
          <w:szCs w:val="24"/>
        </w:rPr>
        <w:t xml:space="preserve">This jurisdiction is </w:t>
      </w:r>
      <w:r w:rsidR="009874BA" w:rsidRPr="00350DCB">
        <w:rPr>
          <w:rFonts w:ascii="Times New Roman" w:hAnsi="Times New Roman" w:cs="Times New Roman"/>
          <w:sz w:val="24"/>
          <w:szCs w:val="24"/>
        </w:rPr>
        <w:t>between</w:t>
      </w:r>
      <w:r w:rsidRPr="00350DCB">
        <w:rPr>
          <w:rFonts w:ascii="Times New Roman" w:hAnsi="Times New Roman" w:cs="Times New Roman"/>
          <w:sz w:val="24"/>
          <w:szCs w:val="24"/>
        </w:rPr>
        <w:t xml:space="preserve"> </w:t>
      </w:r>
      <w:r w:rsidR="003A16DE" w:rsidRPr="00350DCB">
        <w:rPr>
          <w:rFonts w:ascii="Times New Roman" w:hAnsi="Times New Roman" w:cs="Times New Roman"/>
          <w:sz w:val="24"/>
          <w:szCs w:val="24"/>
        </w:rPr>
        <w:t>The Thomson Corporation (“Thomson”) and</w:t>
      </w:r>
      <w:r w:rsidRPr="00350DCB">
        <w:rPr>
          <w:rFonts w:ascii="Times New Roman" w:hAnsi="Times New Roman" w:cs="Times New Roman"/>
          <w:sz w:val="24"/>
          <w:szCs w:val="24"/>
        </w:rPr>
        <w:t xml:space="preserve"> Reuters Group PLC (“Reuters”).</w:t>
      </w:r>
    </w:p>
    <w:p w:rsidR="00011CF5" w:rsidRDefault="003A16DE" w:rsidP="00E77F96">
      <w:pPr>
        <w:autoSpaceDE w:val="0"/>
        <w:autoSpaceDN w:val="0"/>
        <w:adjustRightInd w:val="0"/>
        <w:spacing w:after="0"/>
        <w:jc w:val="both"/>
        <w:rPr>
          <w:rFonts w:ascii="Times New Roman" w:hAnsi="Times New Roman" w:cs="Times New Roman"/>
          <w:sz w:val="24"/>
          <w:szCs w:val="24"/>
        </w:rPr>
      </w:pPr>
      <w:r w:rsidRPr="00350DCB">
        <w:rPr>
          <w:rFonts w:ascii="Times New Roman" w:hAnsi="Times New Roman" w:cs="Times New Roman"/>
          <w:sz w:val="24"/>
          <w:szCs w:val="24"/>
        </w:rPr>
        <w:t>Thomason is software tools and applications, to professionals in legal, tax,Accounting. Reuters was a global information company providing financial information. Post-merger, Reuters would be 100%</w:t>
      </w:r>
      <w:r w:rsidR="009874BA" w:rsidRPr="00350DCB">
        <w:rPr>
          <w:rFonts w:ascii="Times New Roman" w:hAnsi="Times New Roman" w:cs="Times New Roman"/>
          <w:sz w:val="24"/>
          <w:szCs w:val="24"/>
        </w:rPr>
        <w:t xml:space="preserve"> </w:t>
      </w:r>
      <w:r w:rsidRPr="00350DCB">
        <w:rPr>
          <w:rFonts w:ascii="Times New Roman" w:hAnsi="Times New Roman" w:cs="Times New Roman"/>
          <w:sz w:val="24"/>
          <w:szCs w:val="24"/>
        </w:rPr>
        <w:t>owned by Thomson Reuters PLC.</w:t>
      </w:r>
    </w:p>
    <w:p w:rsidR="00402326" w:rsidRPr="00350DCB" w:rsidRDefault="00402326" w:rsidP="00E77F96">
      <w:pPr>
        <w:autoSpaceDE w:val="0"/>
        <w:autoSpaceDN w:val="0"/>
        <w:adjustRightInd w:val="0"/>
        <w:spacing w:after="0"/>
        <w:jc w:val="both"/>
        <w:rPr>
          <w:rFonts w:ascii="Times New Roman" w:hAnsi="Times New Roman" w:cs="Times New Roman"/>
          <w:sz w:val="24"/>
          <w:szCs w:val="24"/>
        </w:rPr>
      </w:pPr>
    </w:p>
    <w:p w:rsidR="003A16DE" w:rsidRDefault="0042313A" w:rsidP="00E77F96">
      <w:pPr>
        <w:autoSpaceDE w:val="0"/>
        <w:autoSpaceDN w:val="0"/>
        <w:adjustRightInd w:val="0"/>
        <w:spacing w:after="0"/>
        <w:jc w:val="both"/>
        <w:rPr>
          <w:rFonts w:ascii="Times New Roman" w:hAnsi="Times New Roman" w:cs="Times New Roman"/>
          <w:sz w:val="24"/>
          <w:szCs w:val="24"/>
        </w:rPr>
      </w:pPr>
      <w:r w:rsidRPr="00350DCB">
        <w:rPr>
          <w:rFonts w:ascii="Times New Roman" w:hAnsi="Times New Roman" w:cs="Times New Roman"/>
          <w:sz w:val="24"/>
          <w:szCs w:val="24"/>
        </w:rPr>
        <w:t xml:space="preserve"> </w:t>
      </w:r>
      <w:r w:rsidR="005B7E39" w:rsidRPr="00350DCB">
        <w:rPr>
          <w:rFonts w:ascii="Times New Roman" w:hAnsi="Times New Roman" w:cs="Times New Roman"/>
          <w:sz w:val="24"/>
          <w:szCs w:val="24"/>
        </w:rPr>
        <w:t xml:space="preserve">It is correct that these 2 companies remained two legal entity ,but in fact </w:t>
      </w:r>
      <w:r w:rsidR="009874BA" w:rsidRPr="00350DCB">
        <w:rPr>
          <w:rFonts w:ascii="Times New Roman" w:hAnsi="Times New Roman" w:cs="Times New Roman"/>
          <w:sz w:val="24"/>
          <w:szCs w:val="24"/>
        </w:rPr>
        <w:t>,</w:t>
      </w:r>
      <w:r w:rsidR="005B7E39" w:rsidRPr="00350DCB">
        <w:rPr>
          <w:rFonts w:ascii="Times New Roman" w:hAnsi="Times New Roman" w:cs="Times New Roman"/>
          <w:sz w:val="24"/>
          <w:szCs w:val="24"/>
        </w:rPr>
        <w:t xml:space="preserve"> th</w:t>
      </w:r>
      <w:r w:rsidR="009874BA" w:rsidRPr="00350DCB">
        <w:rPr>
          <w:rFonts w:ascii="Times New Roman" w:hAnsi="Times New Roman" w:cs="Times New Roman"/>
          <w:sz w:val="24"/>
          <w:szCs w:val="24"/>
        </w:rPr>
        <w:t>e</w:t>
      </w:r>
      <w:r w:rsidR="005B7E39" w:rsidRPr="00350DCB">
        <w:rPr>
          <w:rFonts w:ascii="Times New Roman" w:hAnsi="Times New Roman" w:cs="Times New Roman"/>
          <w:sz w:val="24"/>
          <w:szCs w:val="24"/>
        </w:rPr>
        <w:t>y act like a one economic unit</w:t>
      </w:r>
      <w:r w:rsidRPr="00350DCB">
        <w:rPr>
          <w:rFonts w:ascii="Times New Roman" w:hAnsi="Times New Roman" w:cs="Times New Roman"/>
          <w:sz w:val="24"/>
          <w:szCs w:val="24"/>
        </w:rPr>
        <w:t>.</w:t>
      </w:r>
      <w:r w:rsidR="00F54290" w:rsidRPr="00350DCB">
        <w:rPr>
          <w:rStyle w:val="FootnoteReference"/>
          <w:rFonts w:ascii="Times New Roman" w:hAnsi="Times New Roman" w:cs="Times New Roman"/>
          <w:sz w:val="24"/>
          <w:szCs w:val="24"/>
        </w:rPr>
        <w:footnoteReference w:id="32"/>
      </w:r>
      <w:r w:rsidR="009874BA" w:rsidRPr="00350DCB">
        <w:rPr>
          <w:rFonts w:ascii="Times New Roman" w:hAnsi="Times New Roman" w:cs="Times New Roman"/>
          <w:sz w:val="24"/>
          <w:szCs w:val="24"/>
        </w:rPr>
        <w:t xml:space="preserve"> A</w:t>
      </w:r>
      <w:r w:rsidR="005B7E39" w:rsidRPr="00350DCB">
        <w:rPr>
          <w:rFonts w:ascii="Times New Roman" w:hAnsi="Times New Roman" w:cs="Times New Roman"/>
          <w:sz w:val="24"/>
          <w:szCs w:val="24"/>
        </w:rPr>
        <w:t>s</w:t>
      </w:r>
      <w:r w:rsidR="009874BA" w:rsidRPr="00350DCB">
        <w:rPr>
          <w:rFonts w:ascii="Times New Roman" w:hAnsi="Times New Roman" w:cs="Times New Roman"/>
          <w:sz w:val="24"/>
          <w:szCs w:val="24"/>
        </w:rPr>
        <w:t xml:space="preserve"> I mentioned before,according the Singapore guideline, control of one company by other is the first step</w:t>
      </w:r>
      <w:r w:rsidR="005B7E39" w:rsidRPr="00350DCB">
        <w:rPr>
          <w:rFonts w:ascii="Times New Roman" w:hAnsi="Times New Roman" w:cs="Times New Roman"/>
          <w:sz w:val="24"/>
          <w:szCs w:val="24"/>
        </w:rPr>
        <w:t>.</w:t>
      </w:r>
      <w:r w:rsidR="009874BA" w:rsidRPr="00350DCB">
        <w:rPr>
          <w:rFonts w:ascii="Times New Roman" w:hAnsi="Times New Roman" w:cs="Times New Roman"/>
          <w:sz w:val="24"/>
          <w:szCs w:val="24"/>
        </w:rPr>
        <w:t>The CSS follows the guideline and try to evaluate the decisive control at first step.</w:t>
      </w:r>
    </w:p>
    <w:p w:rsidR="00402326" w:rsidRPr="00350DCB" w:rsidRDefault="00402326" w:rsidP="00E77F96">
      <w:pPr>
        <w:autoSpaceDE w:val="0"/>
        <w:autoSpaceDN w:val="0"/>
        <w:adjustRightInd w:val="0"/>
        <w:spacing w:after="0"/>
        <w:jc w:val="both"/>
        <w:rPr>
          <w:rFonts w:ascii="Times New Roman" w:hAnsi="Times New Roman" w:cs="Times New Roman"/>
          <w:sz w:val="24"/>
          <w:szCs w:val="24"/>
        </w:rPr>
      </w:pPr>
    </w:p>
    <w:p w:rsidR="00C72450" w:rsidRDefault="005B7E39" w:rsidP="00E77F96">
      <w:pPr>
        <w:autoSpaceDE w:val="0"/>
        <w:autoSpaceDN w:val="0"/>
        <w:adjustRightInd w:val="0"/>
        <w:spacing w:after="0"/>
        <w:jc w:val="both"/>
        <w:rPr>
          <w:rFonts w:ascii="Times New Roman" w:hAnsi="Times New Roman" w:cs="Times New Roman"/>
          <w:sz w:val="24"/>
          <w:szCs w:val="24"/>
        </w:rPr>
      </w:pPr>
      <w:r w:rsidRPr="00350DCB">
        <w:rPr>
          <w:rFonts w:ascii="Times New Roman" w:hAnsi="Times New Roman" w:cs="Times New Roman"/>
          <w:sz w:val="24"/>
          <w:szCs w:val="24"/>
        </w:rPr>
        <w:t>The second step ,as guideline mentioned is definig the market.The CSS use the traditional way of market definition based on scope and product.</w:t>
      </w:r>
    </w:p>
    <w:p w:rsidR="00402326" w:rsidRPr="00350DCB" w:rsidRDefault="00402326" w:rsidP="00E77F96">
      <w:pPr>
        <w:autoSpaceDE w:val="0"/>
        <w:autoSpaceDN w:val="0"/>
        <w:adjustRightInd w:val="0"/>
        <w:spacing w:after="0"/>
        <w:jc w:val="both"/>
        <w:rPr>
          <w:rFonts w:ascii="Times New Roman" w:hAnsi="Times New Roman" w:cs="Times New Roman"/>
          <w:sz w:val="24"/>
          <w:szCs w:val="24"/>
        </w:rPr>
      </w:pPr>
    </w:p>
    <w:p w:rsidR="009F6C85" w:rsidRDefault="00B860E9" w:rsidP="00402326">
      <w:pPr>
        <w:autoSpaceDE w:val="0"/>
        <w:autoSpaceDN w:val="0"/>
        <w:adjustRightInd w:val="0"/>
        <w:spacing w:after="0"/>
        <w:jc w:val="both"/>
        <w:rPr>
          <w:rFonts w:ascii="Times New Roman" w:hAnsi="Times New Roman" w:cs="Times New Roman"/>
          <w:sz w:val="24"/>
          <w:szCs w:val="24"/>
        </w:rPr>
      </w:pPr>
      <w:r w:rsidRPr="00350DCB">
        <w:rPr>
          <w:rFonts w:ascii="Times New Roman" w:hAnsi="Times New Roman" w:cs="Times New Roman"/>
          <w:sz w:val="24"/>
          <w:szCs w:val="24"/>
        </w:rPr>
        <w:lastRenderedPageBreak/>
        <w:t>“</w:t>
      </w:r>
      <w:r w:rsidR="009F6C85" w:rsidRPr="00350DCB">
        <w:rPr>
          <w:rFonts w:ascii="Times New Roman" w:hAnsi="Times New Roman" w:cs="Times New Roman"/>
          <w:sz w:val="24"/>
          <w:szCs w:val="24"/>
        </w:rPr>
        <w:t xml:space="preserve"> The parties thus claimed that there are six relevant product markets,comprising the two on-trading and four off-trading floor activities,with the financial information products supplied to each of these six user segments constituting a separate product market</w:t>
      </w:r>
      <w:r w:rsidRPr="00350DCB">
        <w:rPr>
          <w:rFonts w:ascii="Times New Roman" w:hAnsi="Times New Roman" w:cs="Times New Roman"/>
          <w:sz w:val="24"/>
          <w:szCs w:val="24"/>
        </w:rPr>
        <w:t>”</w:t>
      </w:r>
      <w:r w:rsidR="009F6C85" w:rsidRPr="00350DCB">
        <w:rPr>
          <w:rFonts w:ascii="Times New Roman" w:hAnsi="Times New Roman" w:cs="Times New Roman"/>
          <w:sz w:val="24"/>
          <w:szCs w:val="24"/>
        </w:rPr>
        <w:t>.</w:t>
      </w:r>
      <w:r w:rsidR="00F54290" w:rsidRPr="00350DCB">
        <w:rPr>
          <w:rStyle w:val="FootnoteReference"/>
          <w:rFonts w:ascii="Times New Roman" w:hAnsi="Times New Roman" w:cs="Times New Roman"/>
          <w:sz w:val="24"/>
          <w:szCs w:val="24"/>
        </w:rPr>
        <w:footnoteReference w:id="33"/>
      </w:r>
    </w:p>
    <w:p w:rsidR="00402326" w:rsidRPr="00350DCB" w:rsidRDefault="00402326" w:rsidP="00402326">
      <w:pPr>
        <w:autoSpaceDE w:val="0"/>
        <w:autoSpaceDN w:val="0"/>
        <w:adjustRightInd w:val="0"/>
        <w:spacing w:after="0"/>
        <w:jc w:val="both"/>
        <w:rPr>
          <w:rFonts w:ascii="Times New Roman" w:hAnsi="Times New Roman" w:cs="Times New Roman"/>
          <w:sz w:val="24"/>
          <w:szCs w:val="24"/>
        </w:rPr>
      </w:pPr>
    </w:p>
    <w:p w:rsidR="00B14C66" w:rsidRDefault="00DC43A4" w:rsidP="00E77F96">
      <w:pPr>
        <w:autoSpaceDE w:val="0"/>
        <w:autoSpaceDN w:val="0"/>
        <w:adjustRightInd w:val="0"/>
        <w:spacing w:after="0"/>
        <w:jc w:val="both"/>
        <w:rPr>
          <w:rFonts w:ascii="Times New Roman" w:hAnsi="Times New Roman" w:cs="Times New Roman"/>
          <w:sz w:val="24"/>
          <w:szCs w:val="24"/>
        </w:rPr>
      </w:pPr>
      <w:r w:rsidRPr="00350DCB">
        <w:rPr>
          <w:rFonts w:ascii="Times New Roman" w:hAnsi="Times New Roman" w:cs="Times New Roman"/>
          <w:sz w:val="24"/>
          <w:szCs w:val="24"/>
        </w:rPr>
        <w:t>The third step is substituability.</w:t>
      </w:r>
      <w:r w:rsidR="00807F9F" w:rsidRPr="00350DCB">
        <w:rPr>
          <w:rFonts w:ascii="Times New Roman" w:hAnsi="Times New Roman" w:cs="Times New Roman"/>
          <w:sz w:val="24"/>
          <w:szCs w:val="24"/>
        </w:rPr>
        <w:t xml:space="preserve">the Commission found that </w:t>
      </w:r>
      <w:r w:rsidR="00F54290" w:rsidRPr="00350DCB">
        <w:rPr>
          <w:rFonts w:ascii="Times New Roman" w:hAnsi="Times New Roman" w:cs="Times New Roman"/>
          <w:sz w:val="24"/>
          <w:szCs w:val="24"/>
        </w:rPr>
        <w:t xml:space="preserve">users of products do not </w:t>
      </w:r>
      <w:r w:rsidR="00CF38EB" w:rsidRPr="00350DCB">
        <w:rPr>
          <w:rFonts w:ascii="Times New Roman" w:hAnsi="Times New Roman" w:cs="Times New Roman"/>
          <w:sz w:val="24"/>
          <w:szCs w:val="24"/>
        </w:rPr>
        <w:t xml:space="preserve">think that they are </w:t>
      </w:r>
      <w:r w:rsidR="00F54290" w:rsidRPr="00350DCB">
        <w:rPr>
          <w:rFonts w:ascii="Times New Roman" w:hAnsi="Times New Roman" w:cs="Times New Roman"/>
          <w:sz w:val="24"/>
          <w:szCs w:val="24"/>
        </w:rPr>
        <w:t>substitutable.</w:t>
      </w:r>
      <w:r w:rsidR="00040836" w:rsidRPr="00350DCB">
        <w:rPr>
          <w:rStyle w:val="FootnoteReference"/>
          <w:rFonts w:ascii="Times New Roman" w:hAnsi="Times New Roman" w:cs="Times New Roman"/>
          <w:sz w:val="24"/>
          <w:szCs w:val="24"/>
        </w:rPr>
        <w:footnoteReference w:id="34"/>
      </w:r>
    </w:p>
    <w:p w:rsidR="0049647F" w:rsidRPr="00350DCB" w:rsidRDefault="0049647F" w:rsidP="00E77F96">
      <w:pPr>
        <w:autoSpaceDE w:val="0"/>
        <w:autoSpaceDN w:val="0"/>
        <w:adjustRightInd w:val="0"/>
        <w:spacing w:after="0"/>
        <w:jc w:val="both"/>
        <w:rPr>
          <w:rFonts w:ascii="Times New Roman" w:hAnsi="Times New Roman" w:cs="Times New Roman"/>
          <w:sz w:val="24"/>
          <w:szCs w:val="24"/>
        </w:rPr>
      </w:pPr>
    </w:p>
    <w:p w:rsidR="00807F9F" w:rsidRDefault="007F03E9" w:rsidP="0049647F">
      <w:pPr>
        <w:autoSpaceDE w:val="0"/>
        <w:autoSpaceDN w:val="0"/>
        <w:adjustRightInd w:val="0"/>
        <w:spacing w:after="0"/>
        <w:jc w:val="both"/>
        <w:rPr>
          <w:rFonts w:ascii="Times New Roman" w:hAnsi="Times New Roman" w:cs="Times New Roman"/>
          <w:sz w:val="24"/>
          <w:szCs w:val="24"/>
        </w:rPr>
      </w:pPr>
      <w:r w:rsidRPr="00350DCB">
        <w:rPr>
          <w:rFonts w:ascii="Times New Roman" w:hAnsi="Times New Roman" w:cs="Times New Roman"/>
          <w:sz w:val="24"/>
          <w:szCs w:val="24"/>
        </w:rPr>
        <w:t xml:space="preserve">The commission use </w:t>
      </w:r>
      <w:r w:rsidR="002F033D" w:rsidRPr="00350DCB">
        <w:rPr>
          <w:rFonts w:ascii="Times New Roman" w:hAnsi="Times New Roman" w:cs="Times New Roman"/>
          <w:sz w:val="24"/>
          <w:szCs w:val="24"/>
        </w:rPr>
        <w:t>hypothetical monopolist test (HMT)</w:t>
      </w:r>
      <w:r w:rsidRPr="00350DCB">
        <w:rPr>
          <w:rFonts w:ascii="Times New Roman" w:hAnsi="Times New Roman" w:cs="Times New Roman"/>
          <w:sz w:val="24"/>
          <w:szCs w:val="24"/>
        </w:rPr>
        <w:t xml:space="preserve"> in order to test the prices and find the relavant market.It is similar with the US approach.The result</w:t>
      </w:r>
      <w:r w:rsidR="002F033D" w:rsidRPr="00350DCB">
        <w:rPr>
          <w:rFonts w:ascii="Times New Roman" w:hAnsi="Times New Roman" w:cs="Times New Roman"/>
          <w:sz w:val="24"/>
          <w:szCs w:val="24"/>
        </w:rPr>
        <w:t xml:space="preserve"> show that each content set constitute aseparate product market.</w:t>
      </w:r>
      <w:r w:rsidR="00A919A3" w:rsidRPr="00350DCB">
        <w:rPr>
          <w:rFonts w:ascii="Times New Roman" w:hAnsi="Times New Roman" w:cs="Times New Roman"/>
          <w:sz w:val="24"/>
          <w:szCs w:val="24"/>
        </w:rPr>
        <w:t>Therefore there is no need to consi</w:t>
      </w:r>
      <w:r w:rsidR="00DC43A4" w:rsidRPr="00350DCB">
        <w:rPr>
          <w:rFonts w:ascii="Times New Roman" w:hAnsi="Times New Roman" w:cs="Times New Roman"/>
          <w:sz w:val="24"/>
          <w:szCs w:val="24"/>
        </w:rPr>
        <w:t>der to bigger group,if the produ</w:t>
      </w:r>
      <w:r w:rsidR="00A919A3" w:rsidRPr="00350DCB">
        <w:rPr>
          <w:rFonts w:ascii="Times New Roman" w:hAnsi="Times New Roman" w:cs="Times New Roman"/>
          <w:sz w:val="24"/>
          <w:szCs w:val="24"/>
        </w:rPr>
        <w:t>cts substitute to each other.</w:t>
      </w:r>
      <w:r w:rsidR="00A919A3" w:rsidRPr="00350DCB">
        <w:rPr>
          <w:rStyle w:val="FootnoteReference"/>
          <w:rFonts w:ascii="Times New Roman" w:hAnsi="Times New Roman" w:cs="Times New Roman"/>
          <w:sz w:val="24"/>
          <w:szCs w:val="24"/>
        </w:rPr>
        <w:footnoteReference w:id="35"/>
      </w:r>
    </w:p>
    <w:p w:rsidR="0049647F" w:rsidRPr="00350DCB" w:rsidRDefault="0049647F" w:rsidP="0049647F">
      <w:pPr>
        <w:autoSpaceDE w:val="0"/>
        <w:autoSpaceDN w:val="0"/>
        <w:adjustRightInd w:val="0"/>
        <w:spacing w:after="0"/>
        <w:jc w:val="both"/>
        <w:rPr>
          <w:rFonts w:ascii="Times New Roman" w:hAnsi="Times New Roman" w:cs="Times New Roman"/>
          <w:sz w:val="24"/>
          <w:szCs w:val="24"/>
        </w:rPr>
      </w:pPr>
    </w:p>
    <w:p w:rsidR="009F21C4" w:rsidRDefault="007F03E9" w:rsidP="00E77F96">
      <w:pPr>
        <w:autoSpaceDE w:val="0"/>
        <w:autoSpaceDN w:val="0"/>
        <w:adjustRightInd w:val="0"/>
        <w:spacing w:after="0"/>
        <w:jc w:val="both"/>
        <w:rPr>
          <w:rFonts w:ascii="Times New Roman" w:hAnsi="Times New Roman" w:cs="Times New Roman"/>
          <w:sz w:val="24"/>
          <w:szCs w:val="24"/>
        </w:rPr>
      </w:pPr>
      <w:r w:rsidRPr="00350DCB">
        <w:rPr>
          <w:rFonts w:ascii="Times New Roman" w:hAnsi="Times New Roman" w:cs="Times New Roman"/>
          <w:sz w:val="24"/>
          <w:szCs w:val="24"/>
        </w:rPr>
        <w:t>Then</w:t>
      </w:r>
      <w:r w:rsidR="009F21C4" w:rsidRPr="00350DCB">
        <w:rPr>
          <w:rFonts w:ascii="Times New Roman" w:hAnsi="Times New Roman" w:cs="Times New Roman"/>
          <w:sz w:val="24"/>
          <w:szCs w:val="24"/>
        </w:rPr>
        <w:t xml:space="preserve">,the parties </w:t>
      </w:r>
      <w:r w:rsidRPr="00350DCB">
        <w:rPr>
          <w:rFonts w:ascii="Times New Roman" w:hAnsi="Times New Roman" w:cs="Times New Roman"/>
          <w:sz w:val="24"/>
          <w:szCs w:val="24"/>
        </w:rPr>
        <w:t>argue</w:t>
      </w:r>
      <w:r w:rsidR="009F21C4" w:rsidRPr="00350DCB">
        <w:rPr>
          <w:rFonts w:ascii="Times New Roman" w:hAnsi="Times New Roman" w:cs="Times New Roman"/>
          <w:sz w:val="24"/>
          <w:szCs w:val="24"/>
        </w:rPr>
        <w:t xml:space="preserve"> that the future performance of a company can be predicted by key metrics as annual or quarterly earnings per share.</w:t>
      </w:r>
    </w:p>
    <w:p w:rsidR="0049647F" w:rsidRPr="00350DCB" w:rsidRDefault="0049647F" w:rsidP="00E77F96">
      <w:pPr>
        <w:autoSpaceDE w:val="0"/>
        <w:autoSpaceDN w:val="0"/>
        <w:adjustRightInd w:val="0"/>
        <w:spacing w:after="0"/>
        <w:jc w:val="both"/>
        <w:rPr>
          <w:rFonts w:ascii="Times New Roman" w:hAnsi="Times New Roman" w:cs="Times New Roman"/>
          <w:sz w:val="24"/>
          <w:szCs w:val="24"/>
        </w:rPr>
      </w:pPr>
    </w:p>
    <w:p w:rsidR="006C73A6" w:rsidRDefault="006C73A6" w:rsidP="0049647F">
      <w:pPr>
        <w:autoSpaceDE w:val="0"/>
        <w:autoSpaceDN w:val="0"/>
        <w:adjustRightInd w:val="0"/>
        <w:spacing w:after="0"/>
        <w:jc w:val="both"/>
        <w:rPr>
          <w:rFonts w:ascii="Times New Roman" w:hAnsi="Times New Roman" w:cs="Times New Roman"/>
          <w:sz w:val="24"/>
          <w:szCs w:val="24"/>
        </w:rPr>
      </w:pPr>
      <w:r w:rsidRPr="00350DCB">
        <w:rPr>
          <w:rFonts w:ascii="Times New Roman" w:hAnsi="Times New Roman" w:cs="Times New Roman"/>
          <w:sz w:val="24"/>
          <w:szCs w:val="24"/>
        </w:rPr>
        <w:t xml:space="preserve"> In assessing the product markets constituted by the three content sets, the</w:t>
      </w:r>
      <w:r w:rsidR="0049647F">
        <w:rPr>
          <w:rFonts w:ascii="Times New Roman" w:hAnsi="Times New Roman" w:cs="Times New Roman"/>
          <w:sz w:val="24"/>
          <w:szCs w:val="24"/>
        </w:rPr>
        <w:t xml:space="preserve"> </w:t>
      </w:r>
      <w:r w:rsidRPr="00350DCB">
        <w:rPr>
          <w:rFonts w:ascii="Times New Roman" w:hAnsi="Times New Roman" w:cs="Times New Roman"/>
          <w:sz w:val="24"/>
          <w:szCs w:val="24"/>
        </w:rPr>
        <w:t xml:space="preserve">Commission agreed with the parties that the </w:t>
      </w:r>
      <w:r w:rsidRPr="0001566A">
        <w:rPr>
          <w:rFonts w:ascii="Times New Roman" w:hAnsi="Times New Roman" w:cs="Times New Roman"/>
          <w:sz w:val="24"/>
          <w:szCs w:val="24"/>
        </w:rPr>
        <w:t>geographic scope</w:t>
      </w:r>
      <w:r w:rsidRPr="00350DCB">
        <w:rPr>
          <w:rFonts w:ascii="Times New Roman" w:hAnsi="Times New Roman" w:cs="Times New Roman"/>
          <w:sz w:val="24"/>
          <w:szCs w:val="24"/>
        </w:rPr>
        <w:t xml:space="preserve"> of these markets is worldwide. Deliverysystems and product infrastructures allow suppliers to offer the product to</w:t>
      </w:r>
      <w:r w:rsidR="00DC43A4" w:rsidRPr="00350DCB">
        <w:rPr>
          <w:rFonts w:ascii="Times New Roman" w:hAnsi="Times New Roman" w:cs="Times New Roman"/>
          <w:sz w:val="24"/>
          <w:szCs w:val="24"/>
        </w:rPr>
        <w:t xml:space="preserve"> </w:t>
      </w:r>
      <w:r w:rsidR="00AA68B2" w:rsidRPr="00350DCB">
        <w:rPr>
          <w:rFonts w:ascii="Times New Roman" w:hAnsi="Times New Roman" w:cs="Times New Roman"/>
          <w:sz w:val="24"/>
          <w:szCs w:val="24"/>
        </w:rPr>
        <w:t>customers globally.</w:t>
      </w:r>
      <w:r w:rsidR="00AA68B2" w:rsidRPr="00350DCB">
        <w:rPr>
          <w:rStyle w:val="FootnoteReference"/>
          <w:rFonts w:ascii="Times New Roman" w:hAnsi="Times New Roman" w:cs="Times New Roman"/>
          <w:sz w:val="24"/>
          <w:szCs w:val="24"/>
        </w:rPr>
        <w:footnoteReference w:id="36"/>
      </w:r>
    </w:p>
    <w:p w:rsidR="0049647F" w:rsidRPr="00350DCB" w:rsidRDefault="0049647F" w:rsidP="0049647F">
      <w:pPr>
        <w:autoSpaceDE w:val="0"/>
        <w:autoSpaceDN w:val="0"/>
        <w:adjustRightInd w:val="0"/>
        <w:spacing w:after="0"/>
        <w:jc w:val="both"/>
        <w:rPr>
          <w:rFonts w:ascii="Times New Roman" w:hAnsi="Times New Roman" w:cs="Times New Roman"/>
          <w:sz w:val="24"/>
          <w:szCs w:val="24"/>
        </w:rPr>
      </w:pPr>
    </w:p>
    <w:p w:rsidR="00D273DE" w:rsidRPr="00350DCB" w:rsidRDefault="00D273DE" w:rsidP="00E77F96">
      <w:pPr>
        <w:autoSpaceDE w:val="0"/>
        <w:autoSpaceDN w:val="0"/>
        <w:adjustRightInd w:val="0"/>
        <w:spacing w:after="0"/>
        <w:jc w:val="both"/>
        <w:rPr>
          <w:rFonts w:ascii="Times New Roman" w:hAnsi="Times New Roman" w:cs="Times New Roman"/>
          <w:sz w:val="24"/>
          <w:szCs w:val="24"/>
        </w:rPr>
      </w:pPr>
      <w:r w:rsidRPr="00350DCB">
        <w:rPr>
          <w:rFonts w:ascii="Times New Roman" w:hAnsi="Times New Roman" w:cs="Times New Roman"/>
          <w:sz w:val="24"/>
          <w:szCs w:val="24"/>
        </w:rPr>
        <w:t>The parties argue that the entry is easy for the supply  of broker research.But the commission found out for entry there are</w:t>
      </w:r>
      <w:r w:rsidR="009F38EF" w:rsidRPr="00350DCB">
        <w:rPr>
          <w:rFonts w:ascii="Times New Roman" w:hAnsi="Times New Roman" w:cs="Times New Roman"/>
          <w:sz w:val="24"/>
          <w:szCs w:val="24"/>
        </w:rPr>
        <w:t xml:space="preserve"> some requirements</w:t>
      </w:r>
      <w:r w:rsidRPr="00350DCB">
        <w:rPr>
          <w:rFonts w:ascii="Times New Roman" w:hAnsi="Times New Roman" w:cs="Times New Roman"/>
          <w:sz w:val="24"/>
          <w:szCs w:val="24"/>
        </w:rPr>
        <w:t xml:space="preserve"> like secure contracts with a large number of brokers </w:t>
      </w:r>
      <w:r w:rsidRPr="00350DCB">
        <w:rPr>
          <w:rStyle w:val="FootnoteReference"/>
          <w:rFonts w:ascii="Times New Roman" w:hAnsi="Times New Roman" w:cs="Times New Roman"/>
          <w:sz w:val="24"/>
          <w:szCs w:val="24"/>
        </w:rPr>
        <w:footnoteReference w:id="37"/>
      </w:r>
    </w:p>
    <w:p w:rsidR="009F38EF" w:rsidRPr="00350DCB" w:rsidRDefault="009F38EF" w:rsidP="00E77F96">
      <w:pPr>
        <w:autoSpaceDE w:val="0"/>
        <w:autoSpaceDN w:val="0"/>
        <w:adjustRightInd w:val="0"/>
        <w:spacing w:after="0"/>
        <w:jc w:val="both"/>
        <w:rPr>
          <w:rFonts w:ascii="Times New Roman" w:hAnsi="Times New Roman" w:cs="Times New Roman"/>
          <w:sz w:val="24"/>
          <w:szCs w:val="24"/>
        </w:rPr>
      </w:pPr>
    </w:p>
    <w:p w:rsidR="00E51442" w:rsidRPr="00350DCB" w:rsidRDefault="00E51442" w:rsidP="00E77F96">
      <w:pPr>
        <w:jc w:val="both"/>
        <w:rPr>
          <w:rFonts w:ascii="Times New Roman" w:hAnsi="Times New Roman" w:cs="Times New Roman"/>
          <w:color w:val="000000"/>
          <w:sz w:val="24"/>
          <w:szCs w:val="24"/>
        </w:rPr>
      </w:pPr>
      <w:r w:rsidRPr="00350DCB">
        <w:rPr>
          <w:rFonts w:ascii="Times New Roman" w:hAnsi="Times New Roman" w:cs="Times New Roman"/>
          <w:color w:val="000000"/>
          <w:sz w:val="24"/>
          <w:szCs w:val="24"/>
        </w:rPr>
        <w:t>It is true to say that in contrast with the U.S one the court mainly emphasise on the sufficiency for evaluating the entry barriers (As singapore guideline  mentioned) and did not consider t</w:t>
      </w:r>
      <w:r w:rsidR="00023F2F" w:rsidRPr="00350DCB">
        <w:rPr>
          <w:rFonts w:ascii="Times New Roman" w:hAnsi="Times New Roman" w:cs="Times New Roman"/>
          <w:color w:val="000000"/>
          <w:sz w:val="24"/>
          <w:szCs w:val="24"/>
        </w:rPr>
        <w:t>o the likelihood and timeliness</w:t>
      </w:r>
      <w:r w:rsidRPr="00350DCB">
        <w:rPr>
          <w:rFonts w:ascii="Times New Roman" w:hAnsi="Times New Roman" w:cs="Times New Roman"/>
          <w:color w:val="000000"/>
          <w:sz w:val="24"/>
          <w:szCs w:val="24"/>
        </w:rPr>
        <w:t xml:space="preserve"> as well.I mentioned before that the singapore merger regime in entry is not as broad as U.S one.</w:t>
      </w:r>
    </w:p>
    <w:p w:rsidR="00B60456" w:rsidRDefault="00167E57" w:rsidP="00E77F96">
      <w:pPr>
        <w:pStyle w:val="NoSpacing"/>
        <w:spacing w:line="276" w:lineRule="auto"/>
        <w:jc w:val="both"/>
        <w:rPr>
          <w:rFonts w:ascii="Times New Roman" w:hAnsi="Times New Roman" w:cs="Times New Roman"/>
          <w:sz w:val="24"/>
          <w:szCs w:val="24"/>
        </w:rPr>
      </w:pPr>
      <w:r w:rsidRPr="0001566A">
        <w:rPr>
          <w:rFonts w:ascii="Times New Roman" w:hAnsi="Times New Roman" w:cs="Times New Roman"/>
          <w:sz w:val="24"/>
          <w:szCs w:val="24"/>
        </w:rPr>
        <w:t>The secon</w:t>
      </w:r>
      <w:r w:rsidR="00191852" w:rsidRPr="0001566A">
        <w:rPr>
          <w:rFonts w:ascii="Times New Roman" w:hAnsi="Times New Roman" w:cs="Times New Roman"/>
          <w:sz w:val="24"/>
          <w:szCs w:val="24"/>
        </w:rPr>
        <w:t>d</w:t>
      </w:r>
      <w:r w:rsidRPr="0001566A">
        <w:rPr>
          <w:rFonts w:ascii="Times New Roman" w:hAnsi="Times New Roman" w:cs="Times New Roman"/>
          <w:sz w:val="24"/>
          <w:szCs w:val="24"/>
        </w:rPr>
        <w:t xml:space="preserve"> jurisdiction,</w:t>
      </w:r>
      <w:r w:rsidR="00B60456" w:rsidRPr="0001566A">
        <w:rPr>
          <w:rFonts w:ascii="Times New Roman" w:hAnsi="Times New Roman" w:cs="Times New Roman"/>
          <w:sz w:val="24"/>
          <w:szCs w:val="24"/>
        </w:rPr>
        <w:t>Acquisition of Singapore Computer Systems Ltd by</w:t>
      </w:r>
      <w:r w:rsidR="0001566A">
        <w:rPr>
          <w:rFonts w:ascii="Times New Roman" w:hAnsi="Times New Roman" w:cs="Times New Roman"/>
          <w:sz w:val="24"/>
          <w:szCs w:val="24"/>
        </w:rPr>
        <w:t xml:space="preserve"> </w:t>
      </w:r>
      <w:r w:rsidR="00B60456" w:rsidRPr="0001566A">
        <w:rPr>
          <w:rFonts w:ascii="Times New Roman" w:hAnsi="Times New Roman" w:cs="Times New Roman"/>
          <w:sz w:val="24"/>
          <w:szCs w:val="24"/>
        </w:rPr>
        <w:t>Computer Systems Holdings Pte Ltd</w:t>
      </w:r>
    </w:p>
    <w:p w:rsidR="0001566A" w:rsidRPr="0001566A" w:rsidRDefault="0001566A" w:rsidP="00E77F96">
      <w:pPr>
        <w:pStyle w:val="NoSpacing"/>
        <w:spacing w:line="276" w:lineRule="auto"/>
        <w:jc w:val="both"/>
        <w:rPr>
          <w:rFonts w:ascii="Times New Roman" w:hAnsi="Times New Roman" w:cs="Times New Roman"/>
          <w:sz w:val="24"/>
          <w:szCs w:val="24"/>
        </w:rPr>
      </w:pPr>
    </w:p>
    <w:p w:rsidR="008A2A6A" w:rsidRDefault="00F76EB7" w:rsidP="00E77F96">
      <w:pPr>
        <w:autoSpaceDE w:val="0"/>
        <w:autoSpaceDN w:val="0"/>
        <w:adjustRightInd w:val="0"/>
        <w:spacing w:after="0"/>
        <w:jc w:val="both"/>
        <w:rPr>
          <w:rFonts w:ascii="Times New Roman" w:hAnsi="Times New Roman" w:cs="Times New Roman"/>
          <w:sz w:val="24"/>
          <w:szCs w:val="24"/>
        </w:rPr>
      </w:pPr>
      <w:r w:rsidRPr="00350DCB">
        <w:rPr>
          <w:rFonts w:ascii="Times New Roman" w:hAnsi="Times New Roman" w:cs="Times New Roman"/>
          <w:color w:val="000000"/>
          <w:sz w:val="24"/>
          <w:szCs w:val="24"/>
          <w:lang w:bidi="fa-IR"/>
        </w:rPr>
        <w:t>This jurisdiction is one of the interesting o</w:t>
      </w:r>
      <w:r w:rsidR="00167E57" w:rsidRPr="00350DCB">
        <w:rPr>
          <w:rFonts w:ascii="Times New Roman" w:hAnsi="Times New Roman" w:cs="Times New Roman"/>
          <w:color w:val="000000"/>
          <w:sz w:val="24"/>
          <w:szCs w:val="24"/>
          <w:lang w:bidi="fa-IR"/>
        </w:rPr>
        <w:t>ne in Singapore mergers</w:t>
      </w:r>
      <w:r w:rsidRPr="00350DCB">
        <w:rPr>
          <w:rFonts w:ascii="Times New Roman" w:hAnsi="Times New Roman" w:cs="Times New Roman"/>
          <w:color w:val="000000"/>
          <w:sz w:val="24"/>
          <w:szCs w:val="24"/>
          <w:lang w:bidi="fa-IR"/>
        </w:rPr>
        <w:t>.</w:t>
      </w:r>
      <w:r w:rsidR="00C225E3" w:rsidRPr="00350DCB">
        <w:rPr>
          <w:rFonts w:ascii="Times New Roman" w:hAnsi="Times New Roman" w:cs="Times New Roman"/>
          <w:color w:val="000000"/>
          <w:sz w:val="24"/>
          <w:szCs w:val="24"/>
          <w:lang w:bidi="fa-IR"/>
        </w:rPr>
        <w:t>CSS company consider t</w:t>
      </w:r>
      <w:r w:rsidR="00167E57" w:rsidRPr="00350DCB">
        <w:rPr>
          <w:rFonts w:ascii="Times New Roman" w:hAnsi="Times New Roman" w:cs="Times New Roman"/>
          <w:color w:val="000000"/>
          <w:sz w:val="24"/>
          <w:szCs w:val="24"/>
          <w:lang w:bidi="fa-IR"/>
        </w:rPr>
        <w:t>o this merger,because they claim</w:t>
      </w:r>
      <w:r w:rsidR="00C225E3" w:rsidRPr="00350DCB">
        <w:rPr>
          <w:rFonts w:ascii="Times New Roman" w:hAnsi="Times New Roman" w:cs="Times New Roman"/>
          <w:color w:val="000000"/>
          <w:sz w:val="24"/>
          <w:szCs w:val="24"/>
          <w:lang w:bidi="fa-IR"/>
        </w:rPr>
        <w:t xml:space="preserve"> that IT market</w:t>
      </w:r>
      <w:r w:rsidR="00167E57" w:rsidRPr="00350DCB">
        <w:rPr>
          <w:rFonts w:ascii="Times New Roman" w:hAnsi="Times New Roman" w:cs="Times New Roman"/>
          <w:color w:val="000000"/>
          <w:sz w:val="24"/>
          <w:szCs w:val="24"/>
          <w:lang w:bidi="fa-IR"/>
        </w:rPr>
        <w:t xml:space="preserve"> will be</w:t>
      </w:r>
      <w:r w:rsidR="00215BFC" w:rsidRPr="00350DCB">
        <w:rPr>
          <w:rFonts w:ascii="Times New Roman" w:hAnsi="Times New Roman" w:cs="Times New Roman"/>
          <w:color w:val="000000"/>
          <w:sz w:val="24"/>
          <w:szCs w:val="24"/>
          <w:lang w:bidi="fa-IR"/>
        </w:rPr>
        <w:t xml:space="preserve"> high</w:t>
      </w:r>
      <w:r w:rsidR="00167E57" w:rsidRPr="00350DCB">
        <w:rPr>
          <w:rFonts w:ascii="Times New Roman" w:hAnsi="Times New Roman" w:cs="Times New Roman"/>
          <w:color w:val="000000"/>
          <w:sz w:val="24"/>
          <w:szCs w:val="24"/>
          <w:lang w:bidi="fa-IR"/>
        </w:rPr>
        <w:t xml:space="preserve"> concentrated after merger,they </w:t>
      </w:r>
      <w:r w:rsidR="00167E57" w:rsidRPr="00350DCB">
        <w:rPr>
          <w:rFonts w:ascii="Times New Roman" w:hAnsi="Times New Roman" w:cs="Times New Roman"/>
          <w:color w:val="000000"/>
          <w:sz w:val="24"/>
          <w:szCs w:val="24"/>
          <w:lang w:bidi="fa-IR"/>
        </w:rPr>
        <w:lastRenderedPageBreak/>
        <w:t>believe that</w:t>
      </w:r>
      <w:r w:rsidR="00C225E3" w:rsidRPr="00350DCB">
        <w:rPr>
          <w:rFonts w:ascii="Times New Roman" w:hAnsi="Times New Roman" w:cs="Times New Roman"/>
          <w:color w:val="000000"/>
          <w:sz w:val="24"/>
          <w:szCs w:val="24"/>
          <w:lang w:bidi="fa-IR"/>
        </w:rPr>
        <w:t xml:space="preserve"> </w:t>
      </w:r>
      <w:r w:rsidR="00167E57" w:rsidRPr="00350DCB">
        <w:rPr>
          <w:rFonts w:ascii="Times New Roman" w:hAnsi="Times New Roman" w:cs="Times New Roman"/>
          <w:color w:val="000000"/>
          <w:sz w:val="24"/>
          <w:szCs w:val="24"/>
          <w:lang w:bidi="fa-IR"/>
        </w:rPr>
        <w:t>the IT market is not divideable and it is unique</w:t>
      </w:r>
      <w:r w:rsidR="00C225E3" w:rsidRPr="00350DCB">
        <w:rPr>
          <w:rFonts w:ascii="Times New Roman" w:hAnsi="Times New Roman" w:cs="Times New Roman"/>
          <w:color w:val="000000"/>
          <w:sz w:val="24"/>
          <w:szCs w:val="24"/>
          <w:lang w:bidi="fa-IR"/>
        </w:rPr>
        <w:t>.In order to approving this matter,</w:t>
      </w:r>
      <w:r w:rsidRPr="00350DCB">
        <w:rPr>
          <w:rFonts w:ascii="Times New Roman" w:hAnsi="Times New Roman" w:cs="Times New Roman"/>
          <w:color w:val="000000"/>
          <w:sz w:val="24"/>
          <w:szCs w:val="24"/>
          <w:lang w:bidi="fa-IR"/>
        </w:rPr>
        <w:t xml:space="preserve"> </w:t>
      </w:r>
      <w:r w:rsidR="00BA62F7" w:rsidRPr="00350DCB">
        <w:rPr>
          <w:rFonts w:ascii="Times New Roman" w:hAnsi="Times New Roman" w:cs="Times New Roman"/>
          <w:color w:val="000000"/>
          <w:sz w:val="24"/>
          <w:szCs w:val="24"/>
          <w:lang w:bidi="fa-IR"/>
        </w:rPr>
        <w:t>T</w:t>
      </w:r>
      <w:r w:rsidR="00C225E3" w:rsidRPr="00350DCB">
        <w:rPr>
          <w:rFonts w:ascii="Times New Roman" w:hAnsi="Times New Roman" w:cs="Times New Roman"/>
          <w:sz w:val="24"/>
          <w:szCs w:val="24"/>
        </w:rPr>
        <w:t>he CSS examined</w:t>
      </w:r>
      <w:r w:rsidR="00BA62F7" w:rsidRPr="00350DCB">
        <w:rPr>
          <w:rFonts w:ascii="Times New Roman" w:hAnsi="Times New Roman" w:cs="Times New Roman"/>
          <w:sz w:val="24"/>
          <w:szCs w:val="24"/>
        </w:rPr>
        <w:t xml:space="preserve"> the coordinated and non-coordinated effects</w:t>
      </w:r>
      <w:r w:rsidR="00C225E3" w:rsidRPr="00350DCB">
        <w:rPr>
          <w:rFonts w:ascii="Times New Roman" w:hAnsi="Times New Roman" w:cs="Times New Roman"/>
          <w:sz w:val="24"/>
          <w:szCs w:val="24"/>
        </w:rPr>
        <w:t>.</w:t>
      </w:r>
    </w:p>
    <w:p w:rsidR="0049647F" w:rsidRPr="00350DCB" w:rsidRDefault="0049647F" w:rsidP="00E77F96">
      <w:pPr>
        <w:autoSpaceDE w:val="0"/>
        <w:autoSpaceDN w:val="0"/>
        <w:adjustRightInd w:val="0"/>
        <w:spacing w:after="0"/>
        <w:jc w:val="both"/>
        <w:rPr>
          <w:rFonts w:ascii="Times New Roman" w:hAnsi="Times New Roman" w:cs="Times New Roman"/>
          <w:color w:val="000000"/>
          <w:sz w:val="24"/>
          <w:szCs w:val="24"/>
          <w:lang w:bidi="fa-IR"/>
        </w:rPr>
      </w:pPr>
    </w:p>
    <w:p w:rsidR="00E17E29" w:rsidRDefault="00BA62F7" w:rsidP="00E77F96">
      <w:pPr>
        <w:autoSpaceDE w:val="0"/>
        <w:autoSpaceDN w:val="0"/>
        <w:adjustRightInd w:val="0"/>
        <w:spacing w:after="0"/>
        <w:jc w:val="both"/>
        <w:rPr>
          <w:rFonts w:ascii="Times New Roman" w:hAnsi="Times New Roman" w:cs="Times New Roman"/>
          <w:sz w:val="24"/>
          <w:szCs w:val="24"/>
        </w:rPr>
      </w:pPr>
      <w:r w:rsidRPr="00350DCB">
        <w:rPr>
          <w:rFonts w:ascii="Times New Roman" w:hAnsi="Times New Roman" w:cs="Times New Roman"/>
          <w:sz w:val="24"/>
          <w:szCs w:val="24"/>
        </w:rPr>
        <w:t>CSS found out that it was not correct to consider to the market as segmented ,because IT market has special framework.Therfore the customers of IT mark</w:t>
      </w:r>
      <w:r w:rsidR="007F7C5F" w:rsidRPr="00350DCB">
        <w:rPr>
          <w:rFonts w:ascii="Times New Roman" w:hAnsi="Times New Roman" w:cs="Times New Roman"/>
          <w:sz w:val="24"/>
          <w:szCs w:val="24"/>
        </w:rPr>
        <w:t>e</w:t>
      </w:r>
      <w:r w:rsidRPr="00350DCB">
        <w:rPr>
          <w:rFonts w:ascii="Times New Roman" w:hAnsi="Times New Roman" w:cs="Times New Roman"/>
          <w:sz w:val="24"/>
          <w:szCs w:val="24"/>
        </w:rPr>
        <w:t>t are normally customers of a group of market products.</w:t>
      </w:r>
    </w:p>
    <w:p w:rsidR="0049647F" w:rsidRPr="00350DCB" w:rsidRDefault="0049647F" w:rsidP="00E77F96">
      <w:pPr>
        <w:autoSpaceDE w:val="0"/>
        <w:autoSpaceDN w:val="0"/>
        <w:adjustRightInd w:val="0"/>
        <w:spacing w:after="0"/>
        <w:jc w:val="both"/>
        <w:rPr>
          <w:rFonts w:ascii="Times New Roman" w:hAnsi="Times New Roman" w:cs="Times New Roman"/>
          <w:sz w:val="24"/>
          <w:szCs w:val="24"/>
        </w:rPr>
      </w:pPr>
    </w:p>
    <w:p w:rsidR="00F267D2" w:rsidRDefault="00F267D2" w:rsidP="00E77F96">
      <w:pPr>
        <w:autoSpaceDE w:val="0"/>
        <w:autoSpaceDN w:val="0"/>
        <w:adjustRightInd w:val="0"/>
        <w:spacing w:after="0"/>
        <w:jc w:val="both"/>
        <w:rPr>
          <w:rFonts w:ascii="Times New Roman" w:hAnsi="Times New Roman" w:cs="Times New Roman"/>
          <w:sz w:val="24"/>
          <w:szCs w:val="24"/>
        </w:rPr>
      </w:pPr>
      <w:r w:rsidRPr="00350DCB">
        <w:rPr>
          <w:rFonts w:ascii="Times New Roman" w:hAnsi="Times New Roman" w:cs="Times New Roman"/>
          <w:sz w:val="24"/>
          <w:szCs w:val="24"/>
        </w:rPr>
        <w:t>In evaluationg the the non-c</w:t>
      </w:r>
      <w:r w:rsidR="007F7C5F" w:rsidRPr="00350DCB">
        <w:rPr>
          <w:rFonts w:ascii="Times New Roman" w:hAnsi="Times New Roman" w:cs="Times New Roman"/>
          <w:sz w:val="24"/>
          <w:szCs w:val="24"/>
        </w:rPr>
        <w:t>oordination effect ,the CSS only</w:t>
      </w:r>
      <w:r w:rsidRPr="00350DCB">
        <w:rPr>
          <w:rFonts w:ascii="Times New Roman" w:hAnsi="Times New Roman" w:cs="Times New Roman"/>
          <w:sz w:val="24"/>
          <w:szCs w:val="24"/>
        </w:rPr>
        <w:t xml:space="preserve"> emphasise on current market and did not consider to the capabilities of mergered company and their influence in</w:t>
      </w:r>
      <w:r w:rsidR="007F7C5F" w:rsidRPr="00350DCB">
        <w:rPr>
          <w:rFonts w:ascii="Times New Roman" w:hAnsi="Times New Roman" w:cs="Times New Roman"/>
          <w:sz w:val="24"/>
          <w:szCs w:val="24"/>
        </w:rPr>
        <w:t xml:space="preserve"> the</w:t>
      </w:r>
      <w:r w:rsidRPr="00350DCB">
        <w:rPr>
          <w:rFonts w:ascii="Times New Roman" w:hAnsi="Times New Roman" w:cs="Times New Roman"/>
          <w:sz w:val="24"/>
          <w:szCs w:val="24"/>
        </w:rPr>
        <w:t xml:space="preserve"> future market.It is in contrast with the U.S one that consider to</w:t>
      </w:r>
      <w:r w:rsidR="007F7C5F" w:rsidRPr="00350DCB">
        <w:rPr>
          <w:rFonts w:ascii="Times New Roman" w:hAnsi="Times New Roman" w:cs="Times New Roman"/>
          <w:sz w:val="24"/>
          <w:szCs w:val="24"/>
        </w:rPr>
        <w:t xml:space="preserve"> the</w:t>
      </w:r>
      <w:r w:rsidRPr="00350DCB">
        <w:rPr>
          <w:rFonts w:ascii="Times New Roman" w:hAnsi="Times New Roman" w:cs="Times New Roman"/>
          <w:sz w:val="24"/>
          <w:szCs w:val="24"/>
        </w:rPr>
        <w:t xml:space="preserve"> non-coordinated effect as a unilateral effect </w:t>
      </w:r>
      <w:r w:rsidR="007F7C5F" w:rsidRPr="00350DCB">
        <w:rPr>
          <w:rFonts w:ascii="Times New Roman" w:hAnsi="Times New Roman" w:cs="Times New Roman"/>
          <w:sz w:val="24"/>
          <w:szCs w:val="24"/>
        </w:rPr>
        <w:t>on future market.</w:t>
      </w:r>
    </w:p>
    <w:p w:rsidR="0049647F" w:rsidRPr="00350DCB" w:rsidRDefault="0049647F" w:rsidP="00E77F96">
      <w:pPr>
        <w:autoSpaceDE w:val="0"/>
        <w:autoSpaceDN w:val="0"/>
        <w:adjustRightInd w:val="0"/>
        <w:spacing w:after="0"/>
        <w:jc w:val="both"/>
        <w:rPr>
          <w:rFonts w:ascii="Times New Roman" w:hAnsi="Times New Roman" w:cs="Times New Roman"/>
          <w:sz w:val="24"/>
          <w:szCs w:val="24"/>
        </w:rPr>
      </w:pPr>
    </w:p>
    <w:p w:rsidR="00CB3382" w:rsidRPr="00350DCB" w:rsidRDefault="00BA62F7" w:rsidP="00E77F96">
      <w:pPr>
        <w:jc w:val="both"/>
        <w:rPr>
          <w:rFonts w:ascii="Times New Roman" w:hAnsi="Times New Roman" w:cs="Times New Roman"/>
          <w:sz w:val="24"/>
          <w:szCs w:val="24"/>
        </w:rPr>
      </w:pPr>
      <w:r w:rsidRPr="00350DCB">
        <w:rPr>
          <w:rFonts w:ascii="Times New Roman" w:hAnsi="Times New Roman" w:cs="Times New Roman"/>
          <w:sz w:val="24"/>
          <w:szCs w:val="24"/>
        </w:rPr>
        <w:t>In market definition the CSS</w:t>
      </w:r>
      <w:r w:rsidR="00F267D2" w:rsidRPr="00350DCB">
        <w:rPr>
          <w:rFonts w:ascii="Times New Roman" w:hAnsi="Times New Roman" w:cs="Times New Roman"/>
          <w:sz w:val="24"/>
          <w:szCs w:val="24"/>
        </w:rPr>
        <w:t xml:space="preserve"> used the traditional way of market definitionand </w:t>
      </w:r>
      <w:r w:rsidRPr="00350DCB">
        <w:rPr>
          <w:rFonts w:ascii="Times New Roman" w:hAnsi="Times New Roman" w:cs="Times New Roman"/>
          <w:sz w:val="24"/>
          <w:szCs w:val="24"/>
        </w:rPr>
        <w:t xml:space="preserve"> started by g</w:t>
      </w:r>
      <w:r w:rsidR="00D01491" w:rsidRPr="00350DCB">
        <w:rPr>
          <w:rFonts w:ascii="Times New Roman" w:hAnsi="Times New Roman" w:cs="Times New Roman"/>
          <w:sz w:val="24"/>
          <w:szCs w:val="24"/>
        </w:rPr>
        <w:t>eographical assessment:</w:t>
      </w:r>
    </w:p>
    <w:p w:rsidR="00D01491" w:rsidRPr="00350DCB" w:rsidRDefault="00D01491" w:rsidP="00E77F96">
      <w:pPr>
        <w:jc w:val="both"/>
        <w:rPr>
          <w:rFonts w:ascii="Times New Roman" w:hAnsi="Times New Roman" w:cs="Times New Roman"/>
          <w:sz w:val="24"/>
          <w:szCs w:val="24"/>
        </w:rPr>
      </w:pPr>
      <w:r w:rsidRPr="00350DCB">
        <w:rPr>
          <w:rFonts w:ascii="Times New Roman" w:hAnsi="Times New Roman" w:cs="Times New Roman"/>
          <w:sz w:val="24"/>
          <w:szCs w:val="24"/>
        </w:rPr>
        <w:t>CCS’ investigations found support for a worldwide geographic market for</w:t>
      </w:r>
      <w:r w:rsidR="00350DCB">
        <w:rPr>
          <w:rFonts w:ascii="Times New Roman" w:hAnsi="Times New Roman" w:cs="Times New Roman"/>
          <w:sz w:val="24"/>
          <w:szCs w:val="24"/>
        </w:rPr>
        <w:t xml:space="preserve"> </w:t>
      </w:r>
      <w:r w:rsidRPr="00350DCB">
        <w:rPr>
          <w:rFonts w:ascii="Times New Roman" w:hAnsi="Times New Roman" w:cs="Times New Roman"/>
          <w:sz w:val="24"/>
          <w:szCs w:val="24"/>
        </w:rPr>
        <w:t>IT services, as evinced by the ease of entry of global players, both offshore as well</w:t>
      </w:r>
      <w:r w:rsidR="00350DCB">
        <w:rPr>
          <w:rFonts w:ascii="Times New Roman" w:hAnsi="Times New Roman" w:cs="Times New Roman"/>
          <w:sz w:val="24"/>
          <w:szCs w:val="24"/>
        </w:rPr>
        <w:t xml:space="preserve"> </w:t>
      </w:r>
      <w:r w:rsidRPr="00350DCB">
        <w:rPr>
          <w:rFonts w:ascii="Times New Roman" w:hAnsi="Times New Roman" w:cs="Times New Roman"/>
          <w:sz w:val="24"/>
          <w:szCs w:val="24"/>
        </w:rPr>
        <w:t>as those who have been able to establish some local presence here (e.g. Tata</w:t>
      </w:r>
      <w:r w:rsidR="00350DCB">
        <w:rPr>
          <w:rFonts w:ascii="Times New Roman" w:hAnsi="Times New Roman" w:cs="Times New Roman"/>
          <w:sz w:val="24"/>
          <w:szCs w:val="24"/>
        </w:rPr>
        <w:t xml:space="preserve"> </w:t>
      </w:r>
      <w:r w:rsidRPr="00350DCB">
        <w:rPr>
          <w:rFonts w:ascii="Times New Roman" w:hAnsi="Times New Roman" w:cs="Times New Roman"/>
          <w:sz w:val="24"/>
          <w:szCs w:val="24"/>
        </w:rPr>
        <w:t>Consultancy Servic</w:t>
      </w:r>
      <w:r w:rsidR="00023F2F" w:rsidRPr="00350DCB">
        <w:rPr>
          <w:rFonts w:ascii="Times New Roman" w:hAnsi="Times New Roman" w:cs="Times New Roman"/>
          <w:sz w:val="24"/>
          <w:szCs w:val="24"/>
        </w:rPr>
        <w:t>es Limited, Wipro Technologies)</w:t>
      </w:r>
      <w:r w:rsidR="00023F2F" w:rsidRPr="00350DCB">
        <w:rPr>
          <w:rStyle w:val="FootnoteReference"/>
          <w:rFonts w:ascii="Times New Roman" w:hAnsi="Times New Roman" w:cs="Times New Roman"/>
          <w:sz w:val="24"/>
          <w:szCs w:val="24"/>
        </w:rPr>
        <w:footnoteReference w:id="38"/>
      </w:r>
    </w:p>
    <w:p w:rsidR="007A47F4" w:rsidRPr="00350DCB" w:rsidRDefault="007F7C5F" w:rsidP="00E77F96">
      <w:pPr>
        <w:rPr>
          <w:rFonts w:ascii="Times New Roman" w:hAnsi="Times New Roman" w:cs="Times New Roman"/>
          <w:sz w:val="24"/>
          <w:szCs w:val="24"/>
        </w:rPr>
      </w:pPr>
      <w:r w:rsidRPr="00350DCB">
        <w:rPr>
          <w:rFonts w:ascii="Times New Roman" w:hAnsi="Times New Roman" w:cs="Times New Roman"/>
          <w:sz w:val="24"/>
          <w:szCs w:val="24"/>
        </w:rPr>
        <w:t>“</w:t>
      </w:r>
      <w:r w:rsidR="00404315" w:rsidRPr="00350DCB">
        <w:rPr>
          <w:rFonts w:ascii="Times New Roman" w:hAnsi="Times New Roman" w:cs="Times New Roman"/>
          <w:sz w:val="24"/>
          <w:szCs w:val="24"/>
        </w:rPr>
        <w:t>The feedback from respondents indicates that entry and expansion barriers</w:t>
      </w:r>
      <w:r w:rsidR="00350DCB" w:rsidRPr="00350DCB">
        <w:rPr>
          <w:rFonts w:ascii="Times New Roman" w:hAnsi="Times New Roman" w:cs="Times New Roman"/>
          <w:sz w:val="24"/>
          <w:szCs w:val="24"/>
        </w:rPr>
        <w:t xml:space="preserve"> </w:t>
      </w:r>
      <w:r w:rsidR="00404315" w:rsidRPr="00350DCB">
        <w:rPr>
          <w:rFonts w:ascii="Times New Roman" w:hAnsi="Times New Roman" w:cs="Times New Roman"/>
          <w:sz w:val="24"/>
          <w:szCs w:val="24"/>
        </w:rPr>
        <w:t>for various IT service subcategories are low, as companies are only limited by theavailability of skilled labour. Competitors opined that there were no issues withrespect to the recruitment of skilled labour and that while a good track record was</w:t>
      </w:r>
      <w:r w:rsidR="00350DCB" w:rsidRPr="00350DCB">
        <w:rPr>
          <w:rFonts w:ascii="Times New Roman" w:hAnsi="Times New Roman" w:cs="Times New Roman"/>
          <w:sz w:val="24"/>
          <w:szCs w:val="24"/>
        </w:rPr>
        <w:t xml:space="preserve"> </w:t>
      </w:r>
      <w:r w:rsidR="00404315" w:rsidRPr="00350DCB">
        <w:rPr>
          <w:rFonts w:ascii="Times New Roman" w:hAnsi="Times New Roman" w:cs="Times New Roman"/>
          <w:sz w:val="24"/>
          <w:szCs w:val="24"/>
        </w:rPr>
        <w:t>considered important, it is not insurmountable.</w:t>
      </w:r>
      <w:r w:rsidRPr="00350DCB">
        <w:rPr>
          <w:rFonts w:ascii="Times New Roman" w:hAnsi="Times New Roman" w:cs="Times New Roman"/>
          <w:sz w:val="24"/>
          <w:szCs w:val="24"/>
        </w:rPr>
        <w:t>”</w:t>
      </w:r>
      <w:r w:rsidR="00BA62F7" w:rsidRPr="00350DCB">
        <w:rPr>
          <w:rStyle w:val="FootnoteReference"/>
          <w:rFonts w:ascii="Times New Roman" w:hAnsi="Times New Roman" w:cs="Times New Roman"/>
          <w:sz w:val="24"/>
          <w:szCs w:val="24"/>
        </w:rPr>
        <w:footnoteReference w:id="39"/>
      </w:r>
    </w:p>
    <w:p w:rsidR="00023F2F" w:rsidRPr="00350DCB" w:rsidRDefault="00023F2F" w:rsidP="00E77F96">
      <w:pPr>
        <w:jc w:val="both"/>
        <w:rPr>
          <w:rFonts w:ascii="Times New Roman" w:hAnsi="Times New Roman" w:cs="Times New Roman"/>
          <w:sz w:val="24"/>
          <w:szCs w:val="24"/>
        </w:rPr>
      </w:pPr>
      <w:r w:rsidRPr="00350DCB">
        <w:rPr>
          <w:rFonts w:ascii="Times New Roman" w:hAnsi="Times New Roman" w:cs="Times New Roman"/>
          <w:color w:val="000000"/>
          <w:sz w:val="24"/>
          <w:szCs w:val="24"/>
        </w:rPr>
        <w:t xml:space="preserve">It is </w:t>
      </w:r>
      <w:r w:rsidR="00266757" w:rsidRPr="00350DCB">
        <w:rPr>
          <w:rFonts w:ascii="Times New Roman" w:hAnsi="Times New Roman" w:cs="Times New Roman"/>
          <w:color w:val="000000"/>
          <w:sz w:val="24"/>
          <w:szCs w:val="24"/>
        </w:rPr>
        <w:t>clear that like the previos jurisdiction CSS</w:t>
      </w:r>
      <w:r w:rsidRPr="00350DCB">
        <w:rPr>
          <w:rFonts w:ascii="Times New Roman" w:hAnsi="Times New Roman" w:cs="Times New Roman"/>
          <w:color w:val="000000"/>
          <w:sz w:val="24"/>
          <w:szCs w:val="24"/>
        </w:rPr>
        <w:t xml:space="preserve"> mainly emphasise on the sufficiency for evaluating the entry barriers (</w:t>
      </w:r>
      <w:r w:rsidR="00266757" w:rsidRPr="00350DCB">
        <w:rPr>
          <w:rFonts w:ascii="Times New Roman" w:hAnsi="Times New Roman" w:cs="Times New Roman"/>
          <w:color w:val="000000"/>
          <w:sz w:val="24"/>
          <w:szCs w:val="24"/>
        </w:rPr>
        <w:t>in contrast with U.S one</w:t>
      </w:r>
      <w:r w:rsidRPr="00350DCB">
        <w:rPr>
          <w:rFonts w:ascii="Times New Roman" w:hAnsi="Times New Roman" w:cs="Times New Roman"/>
          <w:color w:val="000000"/>
          <w:sz w:val="24"/>
          <w:szCs w:val="24"/>
        </w:rPr>
        <w:t>) and did not consider to the likelihood and timeliness as well</w:t>
      </w:r>
      <w:r w:rsidR="00266757" w:rsidRPr="00350DCB">
        <w:rPr>
          <w:rFonts w:ascii="Times New Roman" w:hAnsi="Times New Roman" w:cs="Times New Roman"/>
          <w:color w:val="000000"/>
          <w:sz w:val="24"/>
          <w:szCs w:val="24"/>
        </w:rPr>
        <w:t>.Because the Singapore guideline emphasise on cost and scale on assessing the entry into market</w:t>
      </w:r>
      <w:r w:rsidR="007F7C5F" w:rsidRPr="00350DCB">
        <w:rPr>
          <w:rFonts w:ascii="Times New Roman" w:hAnsi="Times New Roman" w:cs="Times New Roman"/>
          <w:color w:val="000000"/>
          <w:sz w:val="24"/>
          <w:szCs w:val="24"/>
        </w:rPr>
        <w:t xml:space="preserve"> and the jurisdiction follow the same way.</w:t>
      </w:r>
    </w:p>
    <w:p w:rsidR="009A20E2" w:rsidRPr="00350DCB" w:rsidRDefault="009A20E2" w:rsidP="00E77F96">
      <w:pPr>
        <w:autoSpaceDE w:val="0"/>
        <w:autoSpaceDN w:val="0"/>
        <w:adjustRightInd w:val="0"/>
        <w:spacing w:after="0"/>
        <w:rPr>
          <w:rFonts w:ascii="Times New Roman" w:hAnsi="Times New Roman" w:cs="Times New Roman"/>
          <w:sz w:val="28"/>
          <w:szCs w:val="28"/>
        </w:rPr>
      </w:pPr>
    </w:p>
    <w:p w:rsidR="009A20E2" w:rsidRPr="00D70071" w:rsidRDefault="005D4A40" w:rsidP="00D70071">
      <w:pPr>
        <w:pStyle w:val="Heading1"/>
        <w:rPr>
          <w:rFonts w:ascii="Times New Roman" w:hAnsi="Times New Roman" w:cs="Times New Roman"/>
          <w:color w:val="auto"/>
        </w:rPr>
      </w:pPr>
      <w:bookmarkStart w:id="12" w:name="_Toc336363668"/>
      <w:r w:rsidRPr="00D70071">
        <w:rPr>
          <w:rStyle w:val="ft"/>
          <w:rFonts w:ascii="Times New Roman" w:hAnsi="Times New Roman" w:cs="Times New Roman"/>
          <w:color w:val="auto"/>
          <w:u w:val="single"/>
        </w:rPr>
        <w:t>IV</w:t>
      </w:r>
      <w:r w:rsidRPr="00D70071">
        <w:rPr>
          <w:rFonts w:ascii="Times New Roman" w:hAnsi="Times New Roman" w:cs="Times New Roman"/>
          <w:color w:val="auto"/>
        </w:rPr>
        <w:t>.</w:t>
      </w:r>
      <w:r w:rsidR="009A20E2" w:rsidRPr="00D70071">
        <w:rPr>
          <w:rFonts w:ascii="Times New Roman" w:hAnsi="Times New Roman" w:cs="Times New Roman"/>
          <w:color w:val="auto"/>
        </w:rPr>
        <w:t>conclusion:</w:t>
      </w:r>
      <w:bookmarkEnd w:id="12"/>
    </w:p>
    <w:p w:rsidR="00350DCB" w:rsidRPr="00350DCB" w:rsidRDefault="00350DCB" w:rsidP="00E77F96">
      <w:pPr>
        <w:autoSpaceDE w:val="0"/>
        <w:autoSpaceDN w:val="0"/>
        <w:adjustRightInd w:val="0"/>
        <w:spacing w:after="0"/>
        <w:rPr>
          <w:rFonts w:ascii="Times New Roman" w:hAnsi="Times New Roman" w:cs="Times New Roman"/>
          <w:sz w:val="28"/>
          <w:szCs w:val="28"/>
          <w:u w:val="single"/>
        </w:rPr>
      </w:pPr>
    </w:p>
    <w:p w:rsidR="009F38EF" w:rsidRDefault="0086600E" w:rsidP="00E77F96">
      <w:pPr>
        <w:autoSpaceDE w:val="0"/>
        <w:autoSpaceDN w:val="0"/>
        <w:adjustRightInd w:val="0"/>
        <w:spacing w:after="0"/>
        <w:jc w:val="both"/>
        <w:rPr>
          <w:rFonts w:ascii="Times New Roman" w:hAnsi="Times New Roman" w:cs="Times New Roman"/>
          <w:sz w:val="24"/>
          <w:szCs w:val="24"/>
        </w:rPr>
      </w:pPr>
      <w:r w:rsidRPr="0001566A">
        <w:rPr>
          <w:rFonts w:ascii="Times New Roman" w:hAnsi="Times New Roman" w:cs="Times New Roman"/>
          <w:sz w:val="24"/>
          <w:szCs w:val="24"/>
        </w:rPr>
        <w:t>As U.S guideline and the jurisdiction example illustrate, the U.S</w:t>
      </w:r>
      <w:r w:rsidR="009F38EF" w:rsidRPr="0001566A">
        <w:rPr>
          <w:rFonts w:ascii="Times New Roman" w:hAnsi="Times New Roman" w:cs="Times New Roman"/>
          <w:sz w:val="24"/>
          <w:szCs w:val="24"/>
        </w:rPr>
        <w:t xml:space="preserve"> horizontal</w:t>
      </w:r>
      <w:r w:rsidRPr="0001566A">
        <w:rPr>
          <w:rFonts w:ascii="Times New Roman" w:hAnsi="Times New Roman" w:cs="Times New Roman"/>
          <w:sz w:val="24"/>
          <w:szCs w:val="24"/>
        </w:rPr>
        <w:t xml:space="preserve"> merger regime is trying to give a major role to the unilateral effect and elimination of head to head competition in </w:t>
      </w:r>
      <w:r w:rsidRPr="0001566A">
        <w:rPr>
          <w:rFonts w:ascii="Times New Roman" w:hAnsi="Times New Roman" w:cs="Times New Roman"/>
          <w:sz w:val="24"/>
          <w:szCs w:val="24"/>
        </w:rPr>
        <w:lastRenderedPageBreak/>
        <w:t>its market definition,while the singapore one concentrate</w:t>
      </w:r>
      <w:r w:rsidR="007728F4" w:rsidRPr="0001566A">
        <w:rPr>
          <w:rFonts w:ascii="Times New Roman" w:hAnsi="Times New Roman" w:cs="Times New Roman"/>
          <w:sz w:val="24"/>
          <w:szCs w:val="24"/>
        </w:rPr>
        <w:t>s</w:t>
      </w:r>
      <w:r w:rsidRPr="0001566A">
        <w:rPr>
          <w:rFonts w:ascii="Times New Roman" w:hAnsi="Times New Roman" w:cs="Times New Roman"/>
          <w:sz w:val="24"/>
          <w:szCs w:val="24"/>
        </w:rPr>
        <w:t xml:space="preserve"> on the traditional way of market definition(based on scope and product).Also the U.S merger regime consider to the role of maverick companies in market definition</w:t>
      </w:r>
      <w:r w:rsidR="009F38EF" w:rsidRPr="0001566A">
        <w:rPr>
          <w:rFonts w:ascii="Times New Roman" w:hAnsi="Times New Roman" w:cs="Times New Roman"/>
          <w:sz w:val="24"/>
          <w:szCs w:val="24"/>
        </w:rPr>
        <w:t xml:space="preserve"> in special markets.Therefore it is true to say that the</w:t>
      </w:r>
      <w:r w:rsidRPr="0001566A">
        <w:rPr>
          <w:rFonts w:ascii="Times New Roman" w:hAnsi="Times New Roman" w:cs="Times New Roman"/>
          <w:sz w:val="24"/>
          <w:szCs w:val="24"/>
        </w:rPr>
        <w:t xml:space="preserve"> U.S guideline on horizontal mergers adds a new items to the traditional market definition.</w:t>
      </w:r>
      <w:r w:rsidR="009F38EF" w:rsidRPr="0001566A">
        <w:rPr>
          <w:rFonts w:ascii="Times New Roman" w:hAnsi="Times New Roman" w:cs="Times New Roman"/>
          <w:sz w:val="24"/>
          <w:szCs w:val="24"/>
        </w:rPr>
        <w:t>This new approach in the case law is described as</w:t>
      </w:r>
      <w:r w:rsidR="007728F4" w:rsidRPr="0001566A">
        <w:rPr>
          <w:rFonts w:ascii="Times New Roman" w:hAnsi="Times New Roman" w:cs="Times New Roman"/>
          <w:sz w:val="24"/>
          <w:szCs w:val="24"/>
        </w:rPr>
        <w:t xml:space="preserve"> ”</w:t>
      </w:r>
      <w:r w:rsidR="009F38EF" w:rsidRPr="0001566A">
        <w:rPr>
          <w:rFonts w:ascii="Times New Roman" w:hAnsi="Times New Roman" w:cs="Times New Roman"/>
          <w:sz w:val="24"/>
          <w:szCs w:val="24"/>
        </w:rPr>
        <w:t xml:space="preserve"> real world analysis</w:t>
      </w:r>
      <w:r w:rsidR="007728F4" w:rsidRPr="0001566A">
        <w:rPr>
          <w:rFonts w:ascii="Times New Roman" w:hAnsi="Times New Roman" w:cs="Times New Roman"/>
          <w:sz w:val="24"/>
          <w:szCs w:val="24"/>
        </w:rPr>
        <w:t>”</w:t>
      </w:r>
      <w:r w:rsidR="009F38EF" w:rsidRPr="0001566A">
        <w:rPr>
          <w:rFonts w:ascii="Times New Roman" w:hAnsi="Times New Roman" w:cs="Times New Roman"/>
          <w:sz w:val="24"/>
          <w:szCs w:val="24"/>
        </w:rPr>
        <w:t>.</w:t>
      </w:r>
    </w:p>
    <w:p w:rsidR="0049647F" w:rsidRPr="0001566A" w:rsidRDefault="0049647F" w:rsidP="00E77F96">
      <w:pPr>
        <w:autoSpaceDE w:val="0"/>
        <w:autoSpaceDN w:val="0"/>
        <w:adjustRightInd w:val="0"/>
        <w:spacing w:after="0"/>
        <w:jc w:val="both"/>
        <w:rPr>
          <w:rFonts w:ascii="Times New Roman" w:hAnsi="Times New Roman" w:cs="Times New Roman"/>
          <w:sz w:val="24"/>
          <w:szCs w:val="24"/>
        </w:rPr>
      </w:pPr>
    </w:p>
    <w:p w:rsidR="009F38EF" w:rsidRPr="0001566A" w:rsidRDefault="003129B4" w:rsidP="00E77F96">
      <w:pPr>
        <w:autoSpaceDE w:val="0"/>
        <w:autoSpaceDN w:val="0"/>
        <w:adjustRightInd w:val="0"/>
        <w:spacing w:after="0"/>
        <w:jc w:val="both"/>
        <w:rPr>
          <w:rFonts w:ascii="Times New Roman" w:hAnsi="Times New Roman" w:cs="Times New Roman"/>
          <w:sz w:val="24"/>
          <w:szCs w:val="24"/>
        </w:rPr>
      </w:pPr>
      <w:r w:rsidRPr="0001566A">
        <w:rPr>
          <w:rFonts w:ascii="Times New Roman" w:hAnsi="Times New Roman" w:cs="Times New Roman"/>
          <w:sz w:val="24"/>
          <w:szCs w:val="24"/>
        </w:rPr>
        <w:t>Overall</w:t>
      </w:r>
      <w:r w:rsidR="009F38EF" w:rsidRPr="0001566A">
        <w:rPr>
          <w:rFonts w:ascii="Times New Roman" w:hAnsi="Times New Roman" w:cs="Times New Roman"/>
          <w:sz w:val="24"/>
          <w:szCs w:val="24"/>
        </w:rPr>
        <w:t xml:space="preserve">, the US </w:t>
      </w:r>
      <w:r w:rsidR="00876AB8" w:rsidRPr="0001566A">
        <w:rPr>
          <w:rFonts w:ascii="Times New Roman" w:hAnsi="Times New Roman" w:cs="Times New Roman"/>
          <w:sz w:val="24"/>
          <w:szCs w:val="24"/>
        </w:rPr>
        <w:t>merger regime is based on influence</w:t>
      </w:r>
      <w:r w:rsidR="009F38EF" w:rsidRPr="0001566A">
        <w:rPr>
          <w:rFonts w:ascii="Times New Roman" w:hAnsi="Times New Roman" w:cs="Times New Roman"/>
          <w:sz w:val="24"/>
          <w:szCs w:val="24"/>
        </w:rPr>
        <w:t xml:space="preserve"> of merger companies.</w:t>
      </w:r>
      <w:r w:rsidR="00876AB8" w:rsidRPr="0001566A">
        <w:rPr>
          <w:rFonts w:ascii="Times New Roman" w:hAnsi="Times New Roman" w:cs="Times New Roman"/>
          <w:sz w:val="24"/>
          <w:szCs w:val="24"/>
        </w:rPr>
        <w:t xml:space="preserve"> </w:t>
      </w:r>
      <w:r w:rsidR="009F38EF" w:rsidRPr="0001566A">
        <w:rPr>
          <w:rFonts w:ascii="Times New Roman" w:hAnsi="Times New Roman" w:cs="Times New Roman"/>
          <w:sz w:val="24"/>
          <w:szCs w:val="24"/>
        </w:rPr>
        <w:t xml:space="preserve">The US court must try to </w:t>
      </w:r>
      <w:r w:rsidR="00876AB8" w:rsidRPr="0001566A">
        <w:rPr>
          <w:rFonts w:ascii="Times New Roman" w:hAnsi="Times New Roman" w:cs="Times New Roman"/>
          <w:sz w:val="24"/>
          <w:szCs w:val="24"/>
        </w:rPr>
        <w:t>predict the influences of merger</w:t>
      </w:r>
      <w:r w:rsidR="009F38EF" w:rsidRPr="0001566A">
        <w:rPr>
          <w:rFonts w:ascii="Times New Roman" w:hAnsi="Times New Roman" w:cs="Times New Roman"/>
          <w:sz w:val="24"/>
          <w:szCs w:val="24"/>
        </w:rPr>
        <w:t>.The Singapore one is</w:t>
      </w:r>
      <w:r w:rsidR="000D349A" w:rsidRPr="0001566A">
        <w:rPr>
          <w:rFonts w:ascii="Times New Roman" w:hAnsi="Times New Roman" w:cs="Times New Roman"/>
          <w:sz w:val="24"/>
          <w:szCs w:val="24"/>
        </w:rPr>
        <w:t xml:space="preserve"> mainly</w:t>
      </w:r>
      <w:r w:rsidR="009F38EF" w:rsidRPr="0001566A">
        <w:rPr>
          <w:rFonts w:ascii="Times New Roman" w:hAnsi="Times New Roman" w:cs="Times New Roman"/>
          <w:sz w:val="24"/>
          <w:szCs w:val="24"/>
        </w:rPr>
        <w:t xml:space="preserve"> based on</w:t>
      </w:r>
      <w:r w:rsidR="000D349A" w:rsidRPr="0001566A">
        <w:rPr>
          <w:rFonts w:ascii="Times New Roman" w:hAnsi="Times New Roman" w:cs="Times New Roman"/>
          <w:sz w:val="24"/>
          <w:szCs w:val="24"/>
        </w:rPr>
        <w:t xml:space="preserve"> the market share of the mergered firm. Therefore it is true to say that the US </w:t>
      </w:r>
      <w:r w:rsidRPr="0001566A">
        <w:rPr>
          <w:rFonts w:ascii="Times New Roman" w:hAnsi="Times New Roman" w:cs="Times New Roman"/>
          <w:sz w:val="24"/>
          <w:szCs w:val="24"/>
        </w:rPr>
        <w:t xml:space="preserve">merger regime is not only </w:t>
      </w:r>
      <w:r w:rsidR="000D349A" w:rsidRPr="0001566A">
        <w:rPr>
          <w:rFonts w:ascii="Times New Roman" w:hAnsi="Times New Roman" w:cs="Times New Roman"/>
          <w:sz w:val="24"/>
          <w:szCs w:val="24"/>
        </w:rPr>
        <w:t>q</w:t>
      </w:r>
      <w:r w:rsidRPr="0001566A">
        <w:rPr>
          <w:rFonts w:ascii="Times New Roman" w:hAnsi="Times New Roman" w:cs="Times New Roman"/>
          <w:sz w:val="24"/>
          <w:szCs w:val="24"/>
        </w:rPr>
        <w:t>uantitive</w:t>
      </w:r>
      <w:r w:rsidR="000D349A" w:rsidRPr="0001566A">
        <w:rPr>
          <w:rFonts w:ascii="Times New Roman" w:hAnsi="Times New Roman" w:cs="Times New Roman"/>
          <w:sz w:val="24"/>
          <w:szCs w:val="24"/>
        </w:rPr>
        <w:t>.</w:t>
      </w:r>
      <w:r w:rsidR="00876AB8" w:rsidRPr="0001566A">
        <w:rPr>
          <w:rFonts w:ascii="Times New Roman" w:hAnsi="Times New Roman" w:cs="Times New Roman"/>
          <w:sz w:val="24"/>
          <w:szCs w:val="24"/>
        </w:rPr>
        <w:t>But also t</w:t>
      </w:r>
      <w:r w:rsidR="000D349A" w:rsidRPr="0001566A">
        <w:rPr>
          <w:rFonts w:ascii="Times New Roman" w:hAnsi="Times New Roman" w:cs="Times New Roman"/>
          <w:sz w:val="24"/>
          <w:szCs w:val="24"/>
        </w:rPr>
        <w:t>here are some qualitive criterias that mentioned in US horizontal merger guideline.In contrast,the singapore merger regime mainly based on quantitive criterias for market domination.Therefore it is usual for CSS jurisdictions to evaluate market domination by considering to</w:t>
      </w:r>
      <w:r w:rsidRPr="0001566A">
        <w:rPr>
          <w:rFonts w:ascii="Times New Roman" w:hAnsi="Times New Roman" w:cs="Times New Roman"/>
          <w:sz w:val="24"/>
          <w:szCs w:val="24"/>
        </w:rPr>
        <w:t xml:space="preserve"> the</w:t>
      </w:r>
      <w:r w:rsidR="000D349A" w:rsidRPr="0001566A">
        <w:rPr>
          <w:rFonts w:ascii="Times New Roman" w:hAnsi="Times New Roman" w:cs="Times New Roman"/>
          <w:sz w:val="24"/>
          <w:szCs w:val="24"/>
        </w:rPr>
        <w:t xml:space="preserve"> market definition in traditional way ,market share,market concentration and entry.In US jurisdiction there are the same quantitive c</w:t>
      </w:r>
      <w:r w:rsidRPr="0001566A">
        <w:rPr>
          <w:rFonts w:ascii="Times New Roman" w:hAnsi="Times New Roman" w:cs="Times New Roman"/>
          <w:sz w:val="24"/>
          <w:szCs w:val="24"/>
        </w:rPr>
        <w:t>riterias.But there are also qual</w:t>
      </w:r>
      <w:r w:rsidR="000D349A" w:rsidRPr="0001566A">
        <w:rPr>
          <w:rFonts w:ascii="Times New Roman" w:hAnsi="Times New Roman" w:cs="Times New Roman"/>
          <w:sz w:val="24"/>
          <w:szCs w:val="24"/>
        </w:rPr>
        <w:t>itive criterias too</w:t>
      </w:r>
      <w:r w:rsidR="00876AB8" w:rsidRPr="0001566A">
        <w:rPr>
          <w:rFonts w:ascii="Times New Roman" w:hAnsi="Times New Roman" w:cs="Times New Roman"/>
          <w:sz w:val="24"/>
          <w:szCs w:val="24"/>
        </w:rPr>
        <w:t>,</w:t>
      </w:r>
      <w:r w:rsidR="000D349A" w:rsidRPr="0001566A">
        <w:rPr>
          <w:rFonts w:ascii="Times New Roman" w:hAnsi="Times New Roman" w:cs="Times New Roman"/>
          <w:sz w:val="24"/>
          <w:szCs w:val="24"/>
        </w:rPr>
        <w:t xml:space="preserve"> like</w:t>
      </w:r>
      <w:r w:rsidR="00876AB8" w:rsidRPr="0001566A">
        <w:rPr>
          <w:rFonts w:ascii="Times New Roman" w:hAnsi="Times New Roman" w:cs="Times New Roman"/>
          <w:sz w:val="24"/>
          <w:szCs w:val="24"/>
        </w:rPr>
        <w:t>:</w:t>
      </w:r>
      <w:r w:rsidR="000D349A" w:rsidRPr="0001566A">
        <w:rPr>
          <w:rFonts w:ascii="Times New Roman" w:hAnsi="Times New Roman" w:cs="Times New Roman"/>
          <w:sz w:val="24"/>
          <w:szCs w:val="24"/>
        </w:rPr>
        <w:t xml:space="preserve"> </w:t>
      </w:r>
      <w:r w:rsidR="00FB450A" w:rsidRPr="0001566A">
        <w:rPr>
          <w:rFonts w:ascii="Times New Roman" w:hAnsi="Times New Roman" w:cs="Times New Roman"/>
          <w:sz w:val="24"/>
          <w:szCs w:val="24"/>
        </w:rPr>
        <w:t>unilateral effect,ommission of head to head competition,role of maverik companies in high concentrated markets and etc</w:t>
      </w:r>
      <w:r w:rsidR="00B1760C" w:rsidRPr="0001566A">
        <w:rPr>
          <w:rFonts w:ascii="Times New Roman" w:hAnsi="Times New Roman" w:cs="Times New Roman"/>
          <w:sz w:val="24"/>
          <w:szCs w:val="24"/>
        </w:rPr>
        <w:t>.</w:t>
      </w:r>
    </w:p>
    <w:p w:rsidR="0086600E" w:rsidRDefault="0086600E" w:rsidP="00E77F96">
      <w:pPr>
        <w:autoSpaceDE w:val="0"/>
        <w:autoSpaceDN w:val="0"/>
        <w:adjustRightInd w:val="0"/>
        <w:spacing w:after="0"/>
        <w:rPr>
          <w:rFonts w:ascii="Times New Roman" w:hAnsi="Times New Roman" w:cs="Times New Roman"/>
          <w:sz w:val="24"/>
          <w:szCs w:val="24"/>
        </w:rPr>
      </w:pPr>
    </w:p>
    <w:p w:rsidR="007755FA" w:rsidRDefault="007755FA" w:rsidP="00E77F96">
      <w:pPr>
        <w:rPr>
          <w:rFonts w:ascii="Times-Roman" w:hAnsi="Times-Roman" w:cs="Times-Roman"/>
          <w:sz w:val="26"/>
          <w:szCs w:val="26"/>
          <w:u w:val="single"/>
        </w:rPr>
      </w:pPr>
    </w:p>
    <w:p w:rsidR="007755FA" w:rsidRDefault="007755FA" w:rsidP="00E77F96">
      <w:pPr>
        <w:rPr>
          <w:rFonts w:ascii="Times-Roman" w:hAnsi="Times-Roman" w:cs="Times-Roman"/>
          <w:sz w:val="26"/>
          <w:szCs w:val="26"/>
          <w:u w:val="single"/>
        </w:rPr>
      </w:pPr>
    </w:p>
    <w:p w:rsidR="009A20E2" w:rsidRPr="00D70071" w:rsidRDefault="00E34200" w:rsidP="00D70071">
      <w:pPr>
        <w:pStyle w:val="Heading2"/>
        <w:rPr>
          <w:rFonts w:ascii="Times New Roman" w:hAnsi="Times New Roman" w:cs="Times New Roman"/>
          <w:color w:val="auto"/>
          <w:sz w:val="28"/>
          <w:szCs w:val="28"/>
        </w:rPr>
      </w:pPr>
      <w:bookmarkStart w:id="13" w:name="_Toc336363669"/>
      <w:r w:rsidRPr="00D70071">
        <w:rPr>
          <w:rFonts w:ascii="Times New Roman" w:hAnsi="Times New Roman" w:cs="Times New Roman"/>
          <w:color w:val="auto"/>
          <w:sz w:val="28"/>
          <w:szCs w:val="28"/>
        </w:rPr>
        <w:t>Bibliography:</w:t>
      </w:r>
      <w:bookmarkEnd w:id="13"/>
    </w:p>
    <w:p w:rsidR="007755FA" w:rsidRDefault="007755FA" w:rsidP="00E77F96">
      <w:pPr>
        <w:jc w:val="center"/>
        <w:rPr>
          <w:rFonts w:ascii="Times-Roman" w:hAnsi="Times-Roman" w:cs="Times-Roman"/>
          <w:sz w:val="26"/>
          <w:szCs w:val="26"/>
          <w:u w:val="single"/>
        </w:rPr>
      </w:pPr>
    </w:p>
    <w:p w:rsidR="007755FA" w:rsidRDefault="007755FA" w:rsidP="00E77F96">
      <w:pPr>
        <w:jc w:val="center"/>
        <w:rPr>
          <w:rFonts w:ascii="Times-Roman" w:hAnsi="Times-Roman" w:cs="Times-Roman"/>
          <w:sz w:val="26"/>
          <w:szCs w:val="26"/>
          <w:u w:val="single"/>
        </w:rPr>
      </w:pPr>
      <w:r>
        <w:rPr>
          <w:rFonts w:ascii="Times-Roman" w:hAnsi="Times-Roman" w:cs="Times-Roman"/>
          <w:sz w:val="26"/>
          <w:szCs w:val="26"/>
          <w:u w:val="single"/>
        </w:rPr>
        <w:t>Articles</w:t>
      </w:r>
    </w:p>
    <w:p w:rsidR="007755FA" w:rsidRDefault="007755FA" w:rsidP="00E77F96">
      <w:pPr>
        <w:jc w:val="center"/>
        <w:rPr>
          <w:rFonts w:ascii="Times-Roman" w:hAnsi="Times-Roman" w:cs="Times-Roman"/>
          <w:sz w:val="26"/>
          <w:szCs w:val="26"/>
          <w:u w:val="single"/>
        </w:rPr>
      </w:pPr>
    </w:p>
    <w:p w:rsidR="000C1AFB" w:rsidRPr="007755FA" w:rsidRDefault="000C1AFB" w:rsidP="00E77F96">
      <w:pPr>
        <w:jc w:val="both"/>
        <w:rPr>
          <w:rFonts w:ascii="Times New Roman" w:hAnsi="Times New Roman" w:cs="Times New Roman"/>
          <w:sz w:val="24"/>
          <w:szCs w:val="24"/>
        </w:rPr>
      </w:pPr>
      <w:r w:rsidRPr="007755FA">
        <w:rPr>
          <w:rFonts w:ascii="Times New Roman" w:hAnsi="Times New Roman" w:cs="Times New Roman"/>
          <w:sz w:val="24"/>
          <w:szCs w:val="24"/>
        </w:rPr>
        <w:t xml:space="preserve">1.Aditi Baghchi. (2005). The political economy of merger regulation. </w:t>
      </w:r>
      <w:r w:rsidRPr="007755FA">
        <w:rPr>
          <w:rFonts w:ascii="Times New Roman" w:hAnsi="Times New Roman" w:cs="Times New Roman"/>
          <w:i/>
          <w:iCs/>
          <w:sz w:val="24"/>
          <w:szCs w:val="24"/>
        </w:rPr>
        <w:t>J. Comp. L.</w:t>
      </w:r>
      <w:r w:rsidRPr="007755FA">
        <w:rPr>
          <w:rFonts w:ascii="Times New Roman" w:hAnsi="Times New Roman" w:cs="Times New Roman"/>
          <w:sz w:val="24"/>
          <w:szCs w:val="24"/>
        </w:rPr>
        <w:t>. 53 (1), 1-31.</w:t>
      </w:r>
    </w:p>
    <w:p w:rsidR="007755FA" w:rsidRPr="007755FA" w:rsidRDefault="007755FA" w:rsidP="00E77F96">
      <w:pPr>
        <w:jc w:val="both"/>
        <w:rPr>
          <w:rFonts w:ascii="Times New Roman" w:hAnsi="Times New Roman" w:cs="Times New Roman"/>
          <w:sz w:val="24"/>
          <w:szCs w:val="24"/>
        </w:rPr>
      </w:pPr>
      <w:r w:rsidRPr="007755FA">
        <w:rPr>
          <w:rFonts w:ascii="Times New Roman" w:hAnsi="Times New Roman" w:cs="Times New Roman"/>
          <w:sz w:val="24"/>
          <w:szCs w:val="24"/>
        </w:rPr>
        <w:t xml:space="preserve">2.Burton ONG. (2006). The origins,objectives and structure of competition law in singapore. </w:t>
      </w:r>
      <w:r w:rsidRPr="007755FA">
        <w:rPr>
          <w:rFonts w:ascii="Times New Roman" w:hAnsi="Times New Roman" w:cs="Times New Roman"/>
          <w:i/>
          <w:iCs/>
          <w:sz w:val="24"/>
          <w:szCs w:val="24"/>
        </w:rPr>
        <w:t>World competition</w:t>
      </w:r>
      <w:r w:rsidRPr="007755FA">
        <w:rPr>
          <w:rFonts w:ascii="Times New Roman" w:hAnsi="Times New Roman" w:cs="Times New Roman"/>
          <w:sz w:val="24"/>
          <w:szCs w:val="24"/>
        </w:rPr>
        <w:t>. 29 (2), 269-284.</w:t>
      </w:r>
    </w:p>
    <w:p w:rsidR="007755FA" w:rsidRPr="007755FA" w:rsidRDefault="007755FA" w:rsidP="00E77F96">
      <w:pPr>
        <w:jc w:val="both"/>
        <w:rPr>
          <w:rFonts w:ascii="Times New Roman" w:hAnsi="Times New Roman" w:cs="Times New Roman"/>
          <w:sz w:val="24"/>
          <w:szCs w:val="24"/>
        </w:rPr>
      </w:pPr>
      <w:r w:rsidRPr="007755FA">
        <w:rPr>
          <w:rFonts w:ascii="Times New Roman" w:hAnsi="Times New Roman" w:cs="Times New Roman"/>
          <w:sz w:val="24"/>
          <w:szCs w:val="24"/>
        </w:rPr>
        <w:t>3.Catherine Tay Swee Kian. (2006). New developments in competition law in Singapore. Business law review, 120-125.</w:t>
      </w:r>
    </w:p>
    <w:p w:rsidR="007755FA" w:rsidRPr="007755FA" w:rsidRDefault="007755FA" w:rsidP="00E77F96">
      <w:pPr>
        <w:jc w:val="both"/>
        <w:rPr>
          <w:rFonts w:ascii="Times New Roman" w:hAnsi="Times New Roman" w:cs="Times New Roman"/>
          <w:sz w:val="24"/>
          <w:szCs w:val="24"/>
        </w:rPr>
      </w:pPr>
      <w:r w:rsidRPr="007755FA">
        <w:rPr>
          <w:rFonts w:ascii="Times New Roman" w:hAnsi="Times New Roman" w:cs="Times New Roman"/>
          <w:sz w:val="24"/>
          <w:szCs w:val="24"/>
        </w:rPr>
        <w:t xml:space="preserve">4.Dennis W.Carlton. (2009). </w:t>
      </w:r>
      <w:r w:rsidRPr="007755FA">
        <w:rPr>
          <w:rFonts w:ascii="Times New Roman" w:hAnsi="Times New Roman" w:cs="Times New Roman"/>
          <w:i/>
          <w:iCs/>
          <w:sz w:val="24"/>
          <w:szCs w:val="24"/>
        </w:rPr>
        <w:t>Why we need to measure the effect of merger policy and how to do it.</w:t>
      </w:r>
      <w:r w:rsidRPr="007755FA">
        <w:rPr>
          <w:rFonts w:ascii="Times New Roman" w:hAnsi="Times New Roman" w:cs="Times New Roman"/>
          <w:sz w:val="24"/>
          <w:szCs w:val="24"/>
        </w:rPr>
        <w:t xml:space="preserve"> Available: http://www.nber.org/papers/w14719.pdf. Last accessed 23 Oct 2012.</w:t>
      </w:r>
    </w:p>
    <w:p w:rsidR="000C1AFB" w:rsidRPr="007755FA" w:rsidRDefault="007755FA" w:rsidP="00E77F96">
      <w:pPr>
        <w:jc w:val="both"/>
        <w:rPr>
          <w:rFonts w:ascii="Times New Roman" w:hAnsi="Times New Roman" w:cs="Times New Roman"/>
          <w:sz w:val="24"/>
          <w:szCs w:val="24"/>
        </w:rPr>
      </w:pPr>
      <w:r w:rsidRPr="007755FA">
        <w:rPr>
          <w:rFonts w:ascii="Times New Roman" w:hAnsi="Times New Roman" w:cs="Times New Roman"/>
          <w:sz w:val="24"/>
          <w:szCs w:val="24"/>
        </w:rPr>
        <w:t xml:space="preserve">5.Eric J.Stock. (1999). Explaining the differing U.S and EU positions on the BOEING/MCDONNEL-DOUGLAS merger. </w:t>
      </w:r>
      <w:r w:rsidRPr="007755FA">
        <w:rPr>
          <w:rFonts w:ascii="Times New Roman" w:hAnsi="Times New Roman" w:cs="Times New Roman"/>
          <w:i/>
          <w:iCs/>
          <w:sz w:val="24"/>
          <w:szCs w:val="24"/>
        </w:rPr>
        <w:t>Int'l Econ. L.</w:t>
      </w:r>
      <w:r w:rsidRPr="007755FA">
        <w:rPr>
          <w:rFonts w:ascii="Times New Roman" w:hAnsi="Times New Roman" w:cs="Times New Roman"/>
          <w:sz w:val="24"/>
          <w:szCs w:val="24"/>
        </w:rPr>
        <w:t>. 20 (8), 825-909.</w:t>
      </w:r>
    </w:p>
    <w:p w:rsidR="00E34200" w:rsidRPr="007755FA" w:rsidRDefault="00B24855" w:rsidP="00E77F96">
      <w:pPr>
        <w:jc w:val="both"/>
        <w:rPr>
          <w:rFonts w:ascii="Times New Roman" w:hAnsi="Times New Roman" w:cs="Times New Roman"/>
          <w:sz w:val="24"/>
          <w:szCs w:val="24"/>
        </w:rPr>
      </w:pPr>
      <w:r w:rsidRPr="007755FA">
        <w:rPr>
          <w:rFonts w:ascii="Times New Roman" w:hAnsi="Times New Roman" w:cs="Times New Roman"/>
          <w:sz w:val="24"/>
          <w:szCs w:val="24"/>
        </w:rPr>
        <w:t>6.</w:t>
      </w:r>
      <w:r w:rsidR="00E34200" w:rsidRPr="007755FA">
        <w:rPr>
          <w:rFonts w:ascii="Times New Roman" w:hAnsi="Times New Roman" w:cs="Times New Roman"/>
          <w:sz w:val="24"/>
          <w:szCs w:val="24"/>
        </w:rPr>
        <w:t xml:space="preserve">Gillian Lee. (2005). New competition legislation in Singapore. </w:t>
      </w:r>
      <w:r w:rsidR="00E34200" w:rsidRPr="007755FA">
        <w:rPr>
          <w:rFonts w:ascii="Times New Roman" w:hAnsi="Times New Roman" w:cs="Times New Roman"/>
          <w:i/>
          <w:iCs/>
          <w:sz w:val="24"/>
          <w:szCs w:val="24"/>
        </w:rPr>
        <w:t>Int'l J. Franchising</w:t>
      </w:r>
      <w:r w:rsidR="00E34200" w:rsidRPr="007755FA">
        <w:rPr>
          <w:rFonts w:ascii="Times New Roman" w:hAnsi="Times New Roman" w:cs="Times New Roman"/>
          <w:sz w:val="24"/>
          <w:szCs w:val="24"/>
        </w:rPr>
        <w:t>. 19 (3), 19-25.</w:t>
      </w:r>
    </w:p>
    <w:p w:rsidR="007755FA" w:rsidRPr="007755FA" w:rsidRDefault="007755FA" w:rsidP="00E77F96">
      <w:pPr>
        <w:jc w:val="both"/>
        <w:rPr>
          <w:rFonts w:ascii="Times New Roman" w:hAnsi="Times New Roman" w:cs="Times New Roman"/>
          <w:sz w:val="24"/>
          <w:szCs w:val="24"/>
        </w:rPr>
      </w:pPr>
      <w:r w:rsidRPr="007755FA">
        <w:rPr>
          <w:rFonts w:ascii="Times New Roman" w:hAnsi="Times New Roman" w:cs="Times New Roman"/>
          <w:sz w:val="24"/>
          <w:szCs w:val="24"/>
        </w:rPr>
        <w:lastRenderedPageBreak/>
        <w:t xml:space="preserve">7.Joseph Farrell and Carl Shapiro. (2000). </w:t>
      </w:r>
      <w:r w:rsidRPr="007755FA">
        <w:rPr>
          <w:rFonts w:ascii="Times New Roman" w:hAnsi="Times New Roman" w:cs="Times New Roman"/>
          <w:i/>
          <w:iCs/>
          <w:sz w:val="24"/>
          <w:szCs w:val="24"/>
        </w:rPr>
        <w:t>Scale economies and synergies in hrizontal merger analysis.</w:t>
      </w:r>
      <w:r w:rsidRPr="007755FA">
        <w:rPr>
          <w:rFonts w:ascii="Times New Roman" w:hAnsi="Times New Roman" w:cs="Times New Roman"/>
          <w:sz w:val="24"/>
          <w:szCs w:val="24"/>
        </w:rPr>
        <w:t xml:space="preserve"> Available: http://faculty.haas.berkeley.edu/shapiro/mergers.pdf. Last accessed 23 Oct 2012.</w:t>
      </w:r>
    </w:p>
    <w:p w:rsidR="007755FA" w:rsidRPr="007755FA" w:rsidRDefault="007755FA" w:rsidP="00E77F96">
      <w:pPr>
        <w:jc w:val="both"/>
        <w:rPr>
          <w:rFonts w:ascii="Times New Roman" w:hAnsi="Times New Roman" w:cs="Times New Roman"/>
          <w:sz w:val="24"/>
          <w:szCs w:val="24"/>
        </w:rPr>
      </w:pPr>
      <w:r w:rsidRPr="007755FA">
        <w:rPr>
          <w:rFonts w:ascii="Times New Roman" w:hAnsi="Times New Roman" w:cs="Times New Roman"/>
          <w:sz w:val="24"/>
          <w:szCs w:val="24"/>
        </w:rPr>
        <w:t xml:space="preserve">8.William Blumenthal. (2000). </w:t>
      </w:r>
      <w:r w:rsidRPr="007755FA">
        <w:rPr>
          <w:rFonts w:ascii="Times New Roman" w:hAnsi="Times New Roman" w:cs="Times New Roman"/>
          <w:i/>
          <w:iCs/>
          <w:sz w:val="24"/>
          <w:szCs w:val="24"/>
        </w:rPr>
        <w:t>Merger analysis under the U.S antitrust law.</w:t>
      </w:r>
      <w:r w:rsidRPr="007755FA">
        <w:rPr>
          <w:rFonts w:ascii="Times New Roman" w:hAnsi="Times New Roman" w:cs="Times New Roman"/>
          <w:sz w:val="24"/>
          <w:szCs w:val="24"/>
        </w:rPr>
        <w:t xml:space="preserve"> Available: http://www.kslaw.com/library/pdf/blummerger.pdf. Last accessed 23 Oct 2012.</w:t>
      </w:r>
    </w:p>
    <w:p w:rsidR="00577F00" w:rsidRPr="007755FA" w:rsidRDefault="00B24855" w:rsidP="00E77F96">
      <w:pPr>
        <w:jc w:val="both"/>
        <w:rPr>
          <w:rFonts w:ascii="Times New Roman" w:hAnsi="Times New Roman" w:cs="Times New Roman"/>
          <w:sz w:val="24"/>
          <w:szCs w:val="24"/>
        </w:rPr>
      </w:pPr>
      <w:r w:rsidRPr="007755FA">
        <w:rPr>
          <w:rFonts w:ascii="Times New Roman" w:hAnsi="Times New Roman" w:cs="Times New Roman"/>
          <w:sz w:val="24"/>
          <w:szCs w:val="24"/>
        </w:rPr>
        <w:t>9.</w:t>
      </w:r>
      <w:r w:rsidR="0034580B" w:rsidRPr="007755FA">
        <w:rPr>
          <w:rFonts w:ascii="Times New Roman" w:hAnsi="Times New Roman" w:cs="Times New Roman"/>
          <w:sz w:val="24"/>
          <w:szCs w:val="24"/>
        </w:rPr>
        <w:t xml:space="preserve">William E.Kovacic. (2008). Competition policy in the European Union and the United States:Convergence or Divergence?. </w:t>
      </w:r>
      <w:r w:rsidR="0034580B" w:rsidRPr="007755FA">
        <w:rPr>
          <w:rFonts w:ascii="Times New Roman" w:hAnsi="Times New Roman" w:cs="Times New Roman"/>
          <w:i/>
          <w:iCs/>
          <w:sz w:val="24"/>
          <w:szCs w:val="24"/>
        </w:rPr>
        <w:t>U.S Federal trade commission</w:t>
      </w:r>
      <w:r w:rsidR="0034580B" w:rsidRPr="007755FA">
        <w:rPr>
          <w:rFonts w:ascii="Times New Roman" w:hAnsi="Times New Roman" w:cs="Times New Roman"/>
          <w:sz w:val="24"/>
          <w:szCs w:val="24"/>
        </w:rPr>
        <w:t>, 1-29.</w:t>
      </w:r>
    </w:p>
    <w:p w:rsidR="00C354EF" w:rsidRDefault="00713BC3" w:rsidP="00E77F96">
      <w:pPr>
        <w:jc w:val="center"/>
        <w:rPr>
          <w:rFonts w:ascii="Times-Roman" w:hAnsi="Times-Roman" w:cs="Times-Roman"/>
          <w:sz w:val="26"/>
          <w:szCs w:val="26"/>
        </w:rPr>
      </w:pPr>
      <w:r>
        <w:rPr>
          <w:rFonts w:ascii="Times-Roman" w:hAnsi="Times-Roman" w:cs="Times-Roman"/>
          <w:sz w:val="26"/>
          <w:szCs w:val="26"/>
        </w:rPr>
        <w:t>Cases</w:t>
      </w:r>
    </w:p>
    <w:p w:rsidR="00713BC3" w:rsidRPr="007755FA" w:rsidRDefault="00663974" w:rsidP="00E77F96">
      <w:pPr>
        <w:rPr>
          <w:rFonts w:ascii="Times New Roman" w:hAnsi="Times New Roman" w:cs="Times New Roman"/>
          <w:sz w:val="24"/>
          <w:szCs w:val="24"/>
        </w:rPr>
      </w:pPr>
      <w:r>
        <w:rPr>
          <w:rFonts w:ascii="Times New Roman" w:hAnsi="Times New Roman" w:cs="Times New Roman"/>
          <w:sz w:val="24"/>
          <w:szCs w:val="24"/>
        </w:rPr>
        <w:t>1.</w:t>
      </w:r>
      <w:r w:rsidR="00713BC3" w:rsidRPr="007755FA">
        <w:rPr>
          <w:rFonts w:ascii="Times New Roman" w:hAnsi="Times New Roman" w:cs="Times New Roman"/>
          <w:sz w:val="24"/>
          <w:szCs w:val="24"/>
        </w:rPr>
        <w:t>Case:CSS400/007/07 Notification for Decision:Merger between The Thompson corporation and Reuters group PLC,23 May 2008,pa.13</w:t>
      </w:r>
    </w:p>
    <w:p w:rsidR="00713BC3" w:rsidRPr="007755FA" w:rsidRDefault="00663974" w:rsidP="00E77F96">
      <w:pPr>
        <w:rPr>
          <w:rFonts w:ascii="Times New Roman" w:hAnsi="Times New Roman" w:cs="Times New Roman"/>
          <w:sz w:val="24"/>
          <w:szCs w:val="24"/>
        </w:rPr>
      </w:pPr>
      <w:r>
        <w:rPr>
          <w:rFonts w:ascii="Times New Roman" w:hAnsi="Times New Roman" w:cs="Times New Roman"/>
          <w:sz w:val="24"/>
          <w:szCs w:val="24"/>
        </w:rPr>
        <w:t>2.</w:t>
      </w:r>
      <w:r w:rsidR="00713BC3" w:rsidRPr="007755FA">
        <w:rPr>
          <w:rFonts w:ascii="Times New Roman" w:hAnsi="Times New Roman" w:cs="Times New Roman"/>
          <w:sz w:val="24"/>
          <w:szCs w:val="24"/>
        </w:rPr>
        <w:t>Case  1:11-cv-00948-BAH(U.S district court for the district of columbia):U.S(Plaintiff)  V H&amp;R Block(Defandant) P.63,pa.3</w:t>
      </w:r>
    </w:p>
    <w:p w:rsidR="000E28E6" w:rsidRPr="007755FA" w:rsidRDefault="00663974" w:rsidP="00E77F9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3.</w:t>
      </w:r>
      <w:r w:rsidR="00713BC3" w:rsidRPr="007755FA">
        <w:rPr>
          <w:rFonts w:ascii="Times New Roman" w:hAnsi="Times New Roman" w:cs="Times New Roman"/>
          <w:sz w:val="24"/>
          <w:szCs w:val="24"/>
        </w:rPr>
        <w:t>Case:CSS400/004/08 Notification for Decision:</w:t>
      </w:r>
      <w:r w:rsidR="00713BC3" w:rsidRPr="007755FA">
        <w:rPr>
          <w:rFonts w:ascii="Times New Roman" w:hAnsi="Times New Roman" w:cs="Times New Roman"/>
          <w:b/>
          <w:bCs/>
          <w:sz w:val="24"/>
          <w:szCs w:val="24"/>
        </w:rPr>
        <w:t xml:space="preserve"> </w:t>
      </w:r>
      <w:r w:rsidR="00713BC3" w:rsidRPr="007755FA">
        <w:rPr>
          <w:rFonts w:ascii="Times New Roman" w:hAnsi="Times New Roman" w:cs="Times New Roman"/>
          <w:sz w:val="24"/>
          <w:szCs w:val="24"/>
        </w:rPr>
        <w:t>Acquisition of Singapore Computer Systems Ltd by</w:t>
      </w:r>
      <w:r w:rsidR="007755FA">
        <w:rPr>
          <w:rFonts w:ascii="Times New Roman" w:hAnsi="Times New Roman" w:cs="Times New Roman"/>
          <w:sz w:val="24"/>
          <w:szCs w:val="24"/>
        </w:rPr>
        <w:t xml:space="preserve"> </w:t>
      </w:r>
      <w:r w:rsidR="00713BC3" w:rsidRPr="007755FA">
        <w:rPr>
          <w:rFonts w:ascii="Times New Roman" w:hAnsi="Times New Roman" w:cs="Times New Roman"/>
          <w:sz w:val="24"/>
          <w:szCs w:val="24"/>
        </w:rPr>
        <w:t>Computer Systems Holdings Pte Ltd,30 Sep 2008,pa.36</w:t>
      </w:r>
    </w:p>
    <w:p w:rsidR="00A86C99" w:rsidRPr="00713BC3" w:rsidRDefault="00A86C99" w:rsidP="00E77F96">
      <w:pPr>
        <w:rPr>
          <w:color w:val="000000"/>
          <w:sz w:val="28"/>
          <w:szCs w:val="28"/>
          <w:lang w:bidi="fa-IR"/>
        </w:rPr>
      </w:pPr>
    </w:p>
    <w:p w:rsidR="000E28E6" w:rsidRPr="00713BC3" w:rsidRDefault="000E28E6" w:rsidP="00E77F96">
      <w:pPr>
        <w:rPr>
          <w:color w:val="000000"/>
          <w:sz w:val="28"/>
          <w:szCs w:val="28"/>
          <w:rtl/>
          <w:lang w:bidi="fa-IR"/>
        </w:rPr>
      </w:pPr>
    </w:p>
    <w:p w:rsidR="00E041B5" w:rsidRPr="00054AD1" w:rsidRDefault="00E041B5" w:rsidP="00E77F96">
      <w:pPr>
        <w:rPr>
          <w:sz w:val="24"/>
          <w:szCs w:val="24"/>
        </w:rPr>
      </w:pPr>
    </w:p>
    <w:sectPr w:rsidR="00E041B5" w:rsidRPr="00054AD1" w:rsidSect="00906DD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2BC" w:rsidRDefault="004B72BC" w:rsidP="00683DFF">
      <w:pPr>
        <w:spacing w:after="0" w:line="240" w:lineRule="auto"/>
      </w:pPr>
      <w:r>
        <w:separator/>
      </w:r>
    </w:p>
  </w:endnote>
  <w:endnote w:type="continuationSeparator" w:id="0">
    <w:p w:rsidR="004B72BC" w:rsidRDefault="004B72BC" w:rsidP="00683D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91234"/>
      <w:docPartObj>
        <w:docPartGallery w:val="Page Numbers (Bottom of Page)"/>
        <w:docPartUnique/>
      </w:docPartObj>
    </w:sdtPr>
    <w:sdtContent>
      <w:p w:rsidR="00350DCB" w:rsidRDefault="001528FB">
        <w:pPr>
          <w:pStyle w:val="Footer"/>
          <w:jc w:val="center"/>
        </w:pPr>
        <w:fldSimple w:instr=" PAGE   \* MERGEFORMAT ">
          <w:r w:rsidR="00663974">
            <w:rPr>
              <w:noProof/>
            </w:rPr>
            <w:t>16</w:t>
          </w:r>
        </w:fldSimple>
      </w:p>
    </w:sdtContent>
  </w:sdt>
  <w:p w:rsidR="00350DCB" w:rsidRDefault="00350D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2BC" w:rsidRDefault="004B72BC" w:rsidP="00683DFF">
      <w:pPr>
        <w:spacing w:after="0" w:line="240" w:lineRule="auto"/>
      </w:pPr>
      <w:r>
        <w:separator/>
      </w:r>
    </w:p>
  </w:footnote>
  <w:footnote w:type="continuationSeparator" w:id="0">
    <w:p w:rsidR="004B72BC" w:rsidRDefault="004B72BC" w:rsidP="00683DFF">
      <w:pPr>
        <w:spacing w:after="0" w:line="240" w:lineRule="auto"/>
      </w:pPr>
      <w:r>
        <w:continuationSeparator/>
      </w:r>
    </w:p>
  </w:footnote>
  <w:footnote w:id="1">
    <w:p w:rsidR="00350DCB" w:rsidRPr="00C3289D" w:rsidRDefault="00350DCB" w:rsidP="00C3289D">
      <w:pPr>
        <w:pStyle w:val="NoSpacing"/>
        <w:jc w:val="both"/>
        <w:rPr>
          <w:rFonts w:ascii="Times New Roman" w:hAnsi="Times New Roman" w:cs="Times New Roman"/>
          <w:sz w:val="20"/>
          <w:szCs w:val="20"/>
        </w:rPr>
      </w:pPr>
      <w:r w:rsidRPr="00C3289D">
        <w:rPr>
          <w:rStyle w:val="FootnoteReference"/>
          <w:rFonts w:ascii="Times New Roman" w:hAnsi="Times New Roman" w:cs="Times New Roman"/>
        </w:rPr>
        <w:footnoteRef/>
      </w:r>
      <w:r w:rsidRPr="00C3289D">
        <w:rPr>
          <w:rFonts w:ascii="Times New Roman" w:hAnsi="Times New Roman" w:cs="Times New Roman"/>
        </w:rPr>
        <w:t xml:space="preserve"> </w:t>
      </w:r>
      <w:r w:rsidRPr="00C3289D">
        <w:rPr>
          <w:rFonts w:ascii="Times New Roman" w:hAnsi="Times New Roman" w:cs="Times New Roman"/>
          <w:sz w:val="20"/>
          <w:szCs w:val="20"/>
        </w:rPr>
        <w:t>Section 1 of the Sherman Act states that: “Every contract, combination in the form of</w:t>
      </w:r>
      <w:r w:rsidR="00C3289D" w:rsidRPr="00C3289D">
        <w:rPr>
          <w:rFonts w:ascii="Times New Roman" w:hAnsi="Times New Roman" w:cs="Times New Roman"/>
          <w:sz w:val="20"/>
          <w:szCs w:val="20"/>
        </w:rPr>
        <w:t xml:space="preserve"> </w:t>
      </w:r>
      <w:r w:rsidRPr="00C3289D">
        <w:rPr>
          <w:rFonts w:ascii="Times New Roman" w:hAnsi="Times New Roman" w:cs="Times New Roman"/>
          <w:sz w:val="20"/>
          <w:szCs w:val="20"/>
        </w:rPr>
        <w:t>trust or other, or conspiracy, in restraint of trade or commerce[,] . . .”Section 2 of the Sherman Act makes it illegal to “monopolize, or attempt to</w:t>
      </w:r>
    </w:p>
    <w:p w:rsidR="00350DCB" w:rsidRPr="00C3289D" w:rsidRDefault="00350DCB" w:rsidP="00C3289D">
      <w:pPr>
        <w:pStyle w:val="NoSpacing"/>
        <w:jc w:val="both"/>
        <w:rPr>
          <w:rFonts w:ascii="Times New Roman" w:hAnsi="Times New Roman" w:cs="Times New Roman"/>
          <w:sz w:val="20"/>
          <w:szCs w:val="20"/>
        </w:rPr>
      </w:pPr>
      <w:r w:rsidRPr="00C3289D">
        <w:rPr>
          <w:rFonts w:ascii="Times New Roman" w:hAnsi="Times New Roman" w:cs="Times New Roman"/>
          <w:sz w:val="20"/>
          <w:szCs w:val="20"/>
        </w:rPr>
        <w:t>monopolize, or combine or conspire . . . to monopolize. . . .”Section 5 of t</w:t>
      </w:r>
      <w:r w:rsidR="00C3289D" w:rsidRPr="00C3289D">
        <w:rPr>
          <w:rFonts w:ascii="Times New Roman" w:hAnsi="Times New Roman" w:cs="Times New Roman"/>
          <w:sz w:val="20"/>
          <w:szCs w:val="20"/>
        </w:rPr>
        <w:t>he Federal Trade Commission Act prohibits “[u]nfair methods of</w:t>
      </w:r>
      <w:r w:rsidRPr="00C3289D">
        <w:rPr>
          <w:rFonts w:ascii="Times New Roman" w:hAnsi="Times New Roman" w:cs="Times New Roman"/>
          <w:sz w:val="20"/>
          <w:szCs w:val="20"/>
        </w:rPr>
        <w:t>competition . . . and unfair or deceptive acts or practices. . . .”</w:t>
      </w:r>
    </w:p>
  </w:footnote>
  <w:footnote w:id="2">
    <w:p w:rsidR="00C3289D" w:rsidRDefault="00C3289D" w:rsidP="00C3289D">
      <w:pPr>
        <w:pStyle w:val="NoSpacing"/>
        <w:jc w:val="both"/>
        <w:rPr>
          <w:rFonts w:ascii="Times New Roman" w:hAnsi="Times New Roman" w:cs="Times New Roman"/>
          <w:sz w:val="20"/>
          <w:szCs w:val="20"/>
        </w:rPr>
      </w:pPr>
    </w:p>
    <w:p w:rsidR="00350DCB" w:rsidRPr="00C3289D" w:rsidRDefault="00350DCB" w:rsidP="00C3289D">
      <w:pPr>
        <w:pStyle w:val="NoSpacing"/>
        <w:jc w:val="both"/>
        <w:rPr>
          <w:rFonts w:ascii="Times New Roman" w:hAnsi="Times New Roman" w:cs="Times New Roman"/>
          <w:sz w:val="20"/>
          <w:szCs w:val="20"/>
        </w:rPr>
      </w:pPr>
      <w:r w:rsidRPr="00C3289D">
        <w:rPr>
          <w:rStyle w:val="FootnoteReference"/>
          <w:rFonts w:ascii="Times New Roman" w:hAnsi="Times New Roman" w:cs="Times New Roman"/>
          <w:sz w:val="20"/>
          <w:szCs w:val="20"/>
          <w:vertAlign w:val="baseline"/>
        </w:rPr>
        <w:footnoteRef/>
      </w:r>
      <w:r w:rsidRPr="00C3289D">
        <w:rPr>
          <w:rFonts w:ascii="Times New Roman" w:hAnsi="Times New Roman" w:cs="Times New Roman"/>
          <w:sz w:val="20"/>
          <w:szCs w:val="20"/>
        </w:rPr>
        <w:t xml:space="preserve"> Burton ONG. (2006). The origins,objectives and structure of competition law in singapore. World competition. 29 (2), p.273,pa.4</w:t>
      </w:r>
    </w:p>
    <w:p w:rsidR="00350DCB" w:rsidRPr="00C3289D" w:rsidRDefault="00350DCB" w:rsidP="00C3289D">
      <w:pPr>
        <w:pStyle w:val="FootnoteText"/>
        <w:jc w:val="both"/>
        <w:rPr>
          <w:rFonts w:ascii="Times New Roman" w:hAnsi="Times New Roman" w:cs="Times New Roman"/>
        </w:rPr>
      </w:pPr>
    </w:p>
  </w:footnote>
  <w:footnote w:id="3">
    <w:p w:rsidR="00350DCB" w:rsidRDefault="00350DCB" w:rsidP="00C3289D">
      <w:pPr>
        <w:pStyle w:val="FootnoteText"/>
        <w:jc w:val="both"/>
      </w:pPr>
      <w:r w:rsidRPr="00C3289D">
        <w:rPr>
          <w:rStyle w:val="FootnoteReference"/>
          <w:rFonts w:ascii="Times New Roman" w:hAnsi="Times New Roman" w:cs="Times New Roman"/>
        </w:rPr>
        <w:footnoteRef/>
      </w:r>
      <w:r w:rsidRPr="00C3289D">
        <w:rPr>
          <w:rFonts w:ascii="Times New Roman" w:hAnsi="Times New Roman" w:cs="Times New Roman"/>
        </w:rPr>
        <w:t xml:space="preserve"> U.S Horizontal merger guideline,August 19,2010,p.5,pa.1</w:t>
      </w:r>
    </w:p>
  </w:footnote>
  <w:footnote w:id="4">
    <w:p w:rsidR="00350DCB" w:rsidRPr="0019151C" w:rsidRDefault="00350DCB" w:rsidP="00561FDD">
      <w:pPr>
        <w:pStyle w:val="FootnoteText"/>
        <w:jc w:val="both"/>
        <w:rPr>
          <w:rFonts w:ascii="Times New Roman" w:hAnsi="Times New Roman" w:cs="Times New Roman"/>
        </w:rPr>
      </w:pPr>
      <w:r w:rsidRPr="0019151C">
        <w:rPr>
          <w:rStyle w:val="FootnoteReference"/>
          <w:rFonts w:ascii="Times New Roman" w:hAnsi="Times New Roman" w:cs="Times New Roman"/>
        </w:rPr>
        <w:footnoteRef/>
      </w:r>
      <w:r w:rsidRPr="0019151C">
        <w:rPr>
          <w:rFonts w:ascii="Times New Roman" w:hAnsi="Times New Roman" w:cs="Times New Roman"/>
        </w:rPr>
        <w:t xml:space="preserve"> U.S Horizontal merger guideline,August 19,2010,p.5,pa.3</w:t>
      </w:r>
    </w:p>
  </w:footnote>
  <w:footnote w:id="5">
    <w:p w:rsidR="00350DCB" w:rsidRPr="0019151C" w:rsidRDefault="00350DCB" w:rsidP="00561FDD">
      <w:pPr>
        <w:pStyle w:val="FootnoteText"/>
        <w:jc w:val="both"/>
        <w:rPr>
          <w:rFonts w:ascii="Times New Roman" w:hAnsi="Times New Roman" w:cs="Times New Roman"/>
        </w:rPr>
      </w:pPr>
      <w:r w:rsidRPr="0019151C">
        <w:rPr>
          <w:rStyle w:val="FootnoteReference"/>
          <w:rFonts w:ascii="Times New Roman" w:hAnsi="Times New Roman" w:cs="Times New Roman"/>
        </w:rPr>
        <w:footnoteRef/>
      </w:r>
      <w:r w:rsidRPr="0019151C">
        <w:rPr>
          <w:rFonts w:ascii="Times New Roman" w:hAnsi="Times New Roman" w:cs="Times New Roman"/>
        </w:rPr>
        <w:t xml:space="preserve"> U.S Horizontal merger guideline,August 19,2010,p.6</w:t>
      </w:r>
    </w:p>
  </w:footnote>
  <w:footnote w:id="6">
    <w:p w:rsidR="00350DCB" w:rsidRPr="0019151C" w:rsidRDefault="00350DCB" w:rsidP="00561FDD">
      <w:pPr>
        <w:pStyle w:val="FootnoteText"/>
        <w:jc w:val="both"/>
        <w:rPr>
          <w:rFonts w:ascii="Times New Roman" w:hAnsi="Times New Roman" w:cs="Times New Roman"/>
        </w:rPr>
      </w:pPr>
      <w:r w:rsidRPr="0019151C">
        <w:rPr>
          <w:rStyle w:val="FootnoteReference"/>
          <w:rFonts w:ascii="Times New Roman" w:hAnsi="Times New Roman" w:cs="Times New Roman"/>
        </w:rPr>
        <w:footnoteRef/>
      </w:r>
      <w:r w:rsidRPr="0019151C">
        <w:rPr>
          <w:rFonts w:ascii="Times New Roman" w:hAnsi="Times New Roman" w:cs="Times New Roman"/>
        </w:rPr>
        <w:t xml:space="preserve"> CSS guidelines on the substantive assessment on merger,2007,section 3.7</w:t>
      </w:r>
    </w:p>
  </w:footnote>
  <w:footnote w:id="7">
    <w:p w:rsidR="00350DCB" w:rsidRDefault="00350DCB" w:rsidP="00561FDD">
      <w:pPr>
        <w:pStyle w:val="FootnoteText"/>
        <w:jc w:val="both"/>
      </w:pPr>
      <w:r w:rsidRPr="0019151C">
        <w:rPr>
          <w:rStyle w:val="FootnoteReference"/>
          <w:rFonts w:ascii="Times New Roman" w:hAnsi="Times New Roman" w:cs="Times New Roman"/>
        </w:rPr>
        <w:footnoteRef/>
      </w:r>
      <w:r w:rsidRPr="0019151C">
        <w:rPr>
          <w:rFonts w:ascii="Times New Roman" w:hAnsi="Times New Roman" w:cs="Times New Roman"/>
        </w:rPr>
        <w:t xml:space="preserve"> CSS guidelines on the substantive assessment on merger,2007,section 3.10</w:t>
      </w:r>
    </w:p>
  </w:footnote>
  <w:footnote w:id="8">
    <w:p w:rsidR="00350DCB" w:rsidRPr="00CC2DA0" w:rsidRDefault="00350DCB" w:rsidP="00CC2DA0">
      <w:pPr>
        <w:pStyle w:val="FootnoteText"/>
        <w:jc w:val="both"/>
        <w:rPr>
          <w:rFonts w:ascii="Times New Roman" w:hAnsi="Times New Roman" w:cs="Times New Roman"/>
        </w:rPr>
      </w:pPr>
      <w:r w:rsidRPr="00CC2DA0">
        <w:rPr>
          <w:rStyle w:val="FootnoteReference"/>
          <w:rFonts w:ascii="Times New Roman" w:hAnsi="Times New Roman" w:cs="Times New Roman"/>
        </w:rPr>
        <w:footnoteRef/>
      </w:r>
      <w:r w:rsidRPr="00CC2DA0">
        <w:rPr>
          <w:rFonts w:ascii="Times New Roman" w:hAnsi="Times New Roman" w:cs="Times New Roman"/>
        </w:rPr>
        <w:t xml:space="preserve"> SERGIO BACHES OPi. (1996-1997). MERGER CONTROL IN THE UNITED STATES AND European UNION. </w:t>
      </w:r>
      <w:r w:rsidRPr="00CC2DA0">
        <w:rPr>
          <w:rFonts w:ascii="Times New Roman" w:hAnsi="Times New Roman" w:cs="Times New Roman"/>
          <w:i/>
          <w:iCs/>
        </w:rPr>
        <w:t>Transnat'l L. &amp; Pol'y</w:t>
      </w:r>
      <w:r w:rsidRPr="00CC2DA0">
        <w:rPr>
          <w:rFonts w:ascii="Times New Roman" w:hAnsi="Times New Roman" w:cs="Times New Roman"/>
        </w:rPr>
        <w:t>. 6 J (e), 242.</w:t>
      </w:r>
    </w:p>
  </w:footnote>
  <w:footnote w:id="9">
    <w:p w:rsidR="00350DCB" w:rsidRPr="00CC2DA0" w:rsidRDefault="00350DCB" w:rsidP="00CC2DA0">
      <w:pPr>
        <w:pStyle w:val="FootnoteText"/>
        <w:jc w:val="both"/>
        <w:rPr>
          <w:rFonts w:ascii="Times New Roman" w:hAnsi="Times New Roman" w:cs="Times New Roman"/>
        </w:rPr>
      </w:pPr>
      <w:r w:rsidRPr="00CC2DA0">
        <w:rPr>
          <w:rStyle w:val="FootnoteReference"/>
          <w:rFonts w:ascii="Times New Roman" w:hAnsi="Times New Roman" w:cs="Times New Roman"/>
        </w:rPr>
        <w:footnoteRef/>
      </w:r>
      <w:r w:rsidRPr="00CC2DA0">
        <w:rPr>
          <w:rFonts w:ascii="Times New Roman" w:hAnsi="Times New Roman" w:cs="Times New Roman"/>
        </w:rPr>
        <w:t xml:space="preserve"> U.S Horizontal merger guideline,August 19,2010,p.6,pa.5</w:t>
      </w:r>
    </w:p>
  </w:footnote>
  <w:footnote w:id="10">
    <w:p w:rsidR="00350DCB" w:rsidRPr="00CC2DA0" w:rsidRDefault="00350DCB" w:rsidP="00CC2DA0">
      <w:pPr>
        <w:pStyle w:val="FootnoteText"/>
        <w:jc w:val="both"/>
        <w:rPr>
          <w:rFonts w:ascii="Times New Roman" w:hAnsi="Times New Roman" w:cs="Times New Roman"/>
        </w:rPr>
      </w:pPr>
      <w:r w:rsidRPr="00CC2DA0">
        <w:rPr>
          <w:rStyle w:val="FootnoteReference"/>
          <w:rFonts w:ascii="Times New Roman" w:hAnsi="Times New Roman" w:cs="Times New Roman"/>
        </w:rPr>
        <w:footnoteRef/>
      </w:r>
      <w:r w:rsidRPr="00CC2DA0">
        <w:rPr>
          <w:rFonts w:ascii="Times New Roman" w:hAnsi="Times New Roman" w:cs="Times New Roman"/>
        </w:rPr>
        <w:t xml:space="preserve"> U.S Horizontal merger guideline,August 19,2010,p.6,pa.10</w:t>
      </w:r>
    </w:p>
  </w:footnote>
  <w:footnote w:id="11">
    <w:p w:rsidR="00350DCB" w:rsidRPr="00CC2DA0" w:rsidRDefault="00350DCB" w:rsidP="00CC2DA0">
      <w:pPr>
        <w:pStyle w:val="FootnoteText"/>
        <w:jc w:val="both"/>
        <w:rPr>
          <w:rFonts w:ascii="Times New Roman" w:hAnsi="Times New Roman" w:cs="Times New Roman"/>
        </w:rPr>
      </w:pPr>
      <w:r w:rsidRPr="00CC2DA0">
        <w:rPr>
          <w:rStyle w:val="FootnoteReference"/>
          <w:rFonts w:ascii="Times New Roman" w:hAnsi="Times New Roman" w:cs="Times New Roman"/>
        </w:rPr>
        <w:footnoteRef/>
      </w:r>
      <w:r w:rsidRPr="00CC2DA0">
        <w:rPr>
          <w:rFonts w:ascii="Times New Roman" w:hAnsi="Times New Roman" w:cs="Times New Roman"/>
        </w:rPr>
        <w:t xml:space="preserve"> U.S Horizontal merger guideline,August 19,2010,p.7,pa.3</w:t>
      </w:r>
    </w:p>
  </w:footnote>
  <w:footnote w:id="12">
    <w:p w:rsidR="00350DCB" w:rsidRPr="00CC2DA0" w:rsidRDefault="00350DCB" w:rsidP="00CC2DA0">
      <w:pPr>
        <w:pStyle w:val="FootnoteText"/>
        <w:jc w:val="both"/>
        <w:rPr>
          <w:rFonts w:ascii="Times New Roman" w:hAnsi="Times New Roman" w:cs="Times New Roman"/>
        </w:rPr>
      </w:pPr>
      <w:r w:rsidRPr="00CC2DA0">
        <w:rPr>
          <w:rStyle w:val="FootnoteReference"/>
          <w:rFonts w:ascii="Times New Roman" w:hAnsi="Times New Roman" w:cs="Times New Roman"/>
        </w:rPr>
        <w:footnoteRef/>
      </w:r>
      <w:r w:rsidRPr="00CC2DA0">
        <w:rPr>
          <w:rFonts w:ascii="Times New Roman" w:hAnsi="Times New Roman" w:cs="Times New Roman"/>
        </w:rPr>
        <w:t xml:space="preserve"> U.S Horizontal merger guideline,August 19,2010,p.8,pa.8</w:t>
      </w:r>
    </w:p>
  </w:footnote>
  <w:footnote w:id="13">
    <w:p w:rsidR="00350DCB" w:rsidRPr="00CC2DA0" w:rsidRDefault="00350DCB" w:rsidP="00CC2DA0">
      <w:pPr>
        <w:pStyle w:val="FootnoteText"/>
        <w:jc w:val="both"/>
        <w:rPr>
          <w:rFonts w:ascii="Times New Roman" w:hAnsi="Times New Roman" w:cs="Times New Roman"/>
        </w:rPr>
      </w:pPr>
      <w:r w:rsidRPr="00CC2DA0">
        <w:rPr>
          <w:rStyle w:val="FootnoteReference"/>
          <w:rFonts w:ascii="Times New Roman" w:hAnsi="Times New Roman" w:cs="Times New Roman"/>
        </w:rPr>
        <w:footnoteRef/>
      </w:r>
      <w:r w:rsidRPr="00CC2DA0">
        <w:rPr>
          <w:rFonts w:ascii="Times New Roman" w:hAnsi="Times New Roman" w:cs="Times New Roman"/>
        </w:rPr>
        <w:t xml:space="preserve"> U.S Horizontal merger guideline,August 19,2010,p.16</w:t>
      </w:r>
    </w:p>
  </w:footnote>
  <w:footnote w:id="14">
    <w:p w:rsidR="00350DCB" w:rsidRPr="00CC2DA0" w:rsidRDefault="00350DCB" w:rsidP="00CC2DA0">
      <w:pPr>
        <w:pStyle w:val="FootnoteText"/>
        <w:jc w:val="both"/>
        <w:rPr>
          <w:rFonts w:ascii="Times New Roman" w:hAnsi="Times New Roman" w:cs="Times New Roman"/>
        </w:rPr>
      </w:pPr>
      <w:r w:rsidRPr="00CC2DA0">
        <w:rPr>
          <w:rStyle w:val="FootnoteReference"/>
          <w:rFonts w:ascii="Times New Roman" w:hAnsi="Times New Roman" w:cs="Times New Roman"/>
        </w:rPr>
        <w:footnoteRef/>
      </w:r>
      <w:r w:rsidRPr="00CC2DA0">
        <w:rPr>
          <w:rFonts w:ascii="Times New Roman" w:hAnsi="Times New Roman" w:cs="Times New Roman"/>
        </w:rPr>
        <w:t xml:space="preserve"> U.S Horizontal merger guideline,August 19,2010,p.17,pa.2</w:t>
      </w:r>
    </w:p>
  </w:footnote>
  <w:footnote w:id="15">
    <w:p w:rsidR="00350DCB" w:rsidRDefault="00350DCB" w:rsidP="00CC2DA0">
      <w:pPr>
        <w:pStyle w:val="FootnoteText"/>
        <w:jc w:val="both"/>
      </w:pPr>
      <w:r w:rsidRPr="00CC2DA0">
        <w:rPr>
          <w:rStyle w:val="FootnoteReference"/>
          <w:rFonts w:ascii="Times New Roman" w:hAnsi="Times New Roman" w:cs="Times New Roman"/>
        </w:rPr>
        <w:footnoteRef/>
      </w:r>
      <w:r w:rsidRPr="00CC2DA0">
        <w:rPr>
          <w:rFonts w:ascii="Times New Roman" w:hAnsi="Times New Roman" w:cs="Times New Roman"/>
        </w:rPr>
        <w:t xml:space="preserve"> U.S Horizontal merger guideline,August 19,2010,p.17,pa.3</w:t>
      </w:r>
    </w:p>
  </w:footnote>
  <w:footnote w:id="16">
    <w:p w:rsidR="00350DCB" w:rsidRPr="00675ADE" w:rsidRDefault="00350DCB" w:rsidP="00675ADE">
      <w:pPr>
        <w:pStyle w:val="FootnoteText"/>
        <w:jc w:val="both"/>
        <w:rPr>
          <w:rFonts w:ascii="Times New Roman" w:hAnsi="Times New Roman" w:cs="Times New Roman"/>
        </w:rPr>
      </w:pPr>
      <w:r w:rsidRPr="00675ADE">
        <w:rPr>
          <w:rStyle w:val="FootnoteReference"/>
          <w:rFonts w:ascii="Times New Roman" w:hAnsi="Times New Roman" w:cs="Times New Roman"/>
        </w:rPr>
        <w:footnoteRef/>
      </w:r>
      <w:r w:rsidRPr="00675ADE">
        <w:rPr>
          <w:rFonts w:ascii="Times New Roman" w:hAnsi="Times New Roman" w:cs="Times New Roman"/>
        </w:rPr>
        <w:t xml:space="preserve"> U.S Horizontal merger guideline,August 19,2010,p.18,pa.6</w:t>
      </w:r>
    </w:p>
  </w:footnote>
  <w:footnote w:id="17">
    <w:p w:rsidR="00350DCB" w:rsidRPr="00675ADE" w:rsidRDefault="00350DCB" w:rsidP="00675ADE">
      <w:pPr>
        <w:pStyle w:val="FootnoteText"/>
        <w:jc w:val="both"/>
        <w:rPr>
          <w:rFonts w:ascii="Times New Roman" w:hAnsi="Times New Roman" w:cs="Times New Roman"/>
        </w:rPr>
      </w:pPr>
      <w:r w:rsidRPr="00675ADE">
        <w:rPr>
          <w:rStyle w:val="FootnoteReference"/>
          <w:rFonts w:ascii="Times New Roman" w:hAnsi="Times New Roman" w:cs="Times New Roman"/>
        </w:rPr>
        <w:footnoteRef/>
      </w:r>
      <w:r w:rsidRPr="00675ADE">
        <w:rPr>
          <w:rFonts w:ascii="Times New Roman" w:hAnsi="Times New Roman" w:cs="Times New Roman"/>
        </w:rPr>
        <w:t xml:space="preserve"> U.S Horizontal merger guideline,August 19,2010,p.19,pa.3</w:t>
      </w:r>
    </w:p>
  </w:footnote>
  <w:footnote w:id="18">
    <w:p w:rsidR="00350DCB" w:rsidRPr="00675ADE" w:rsidRDefault="00350DCB" w:rsidP="00675ADE">
      <w:pPr>
        <w:pStyle w:val="FootnoteText"/>
        <w:jc w:val="both"/>
        <w:rPr>
          <w:rFonts w:ascii="Times New Roman" w:hAnsi="Times New Roman" w:cs="Times New Roman"/>
        </w:rPr>
      </w:pPr>
      <w:r w:rsidRPr="00675ADE">
        <w:rPr>
          <w:rStyle w:val="FootnoteReference"/>
          <w:rFonts w:ascii="Times New Roman" w:hAnsi="Times New Roman" w:cs="Times New Roman"/>
        </w:rPr>
        <w:footnoteRef/>
      </w:r>
      <w:r w:rsidRPr="00675ADE">
        <w:rPr>
          <w:rFonts w:ascii="Times New Roman" w:hAnsi="Times New Roman" w:cs="Times New Roman"/>
        </w:rPr>
        <w:t xml:space="preserve"> The section 5.15 of singapore guideline states that:”</w:t>
      </w:r>
      <w:r w:rsidRPr="00675ADE">
        <w:rPr>
          <w:rFonts w:ascii="Times New Roman" w:hAnsi="Times New Roman" w:cs="Times New Roman"/>
          <w:color w:val="000000"/>
        </w:rPr>
        <w:t xml:space="preserve"> the merged entity will have a market share of 40% or more; or the merged entity will have a market share of between 20% to 40% and the post-merger CR3 is 70% or more. “</w:t>
      </w:r>
    </w:p>
  </w:footnote>
  <w:footnote w:id="19">
    <w:p w:rsidR="00350DCB" w:rsidRPr="00675ADE" w:rsidRDefault="00350DCB" w:rsidP="00675ADE">
      <w:pPr>
        <w:pStyle w:val="FootnoteText"/>
        <w:jc w:val="both"/>
        <w:rPr>
          <w:rFonts w:ascii="Times New Roman" w:hAnsi="Times New Roman" w:cs="Times New Roman"/>
        </w:rPr>
      </w:pPr>
      <w:r w:rsidRPr="00675ADE">
        <w:rPr>
          <w:rStyle w:val="FootnoteReference"/>
          <w:rFonts w:ascii="Times New Roman" w:hAnsi="Times New Roman" w:cs="Times New Roman"/>
        </w:rPr>
        <w:footnoteRef/>
      </w:r>
      <w:r w:rsidRPr="00675ADE">
        <w:rPr>
          <w:rFonts w:ascii="Times New Roman" w:hAnsi="Times New Roman" w:cs="Times New Roman"/>
        </w:rPr>
        <w:t xml:space="preserve"> SERGIO BACHES OPi. (1996-1997). MERGER CONTROL IN THE UNITED STATES AND European UNION. </w:t>
      </w:r>
      <w:r w:rsidRPr="00675ADE">
        <w:rPr>
          <w:rFonts w:ascii="Times New Roman" w:hAnsi="Times New Roman" w:cs="Times New Roman"/>
          <w:i/>
          <w:iCs/>
        </w:rPr>
        <w:t>Transnat'l L. &amp; Pol'y</w:t>
      </w:r>
      <w:r w:rsidRPr="00675ADE">
        <w:rPr>
          <w:rFonts w:ascii="Times New Roman" w:hAnsi="Times New Roman" w:cs="Times New Roman"/>
        </w:rPr>
        <w:t>. 6 J ,59</w:t>
      </w:r>
    </w:p>
  </w:footnote>
  <w:footnote w:id="20">
    <w:p w:rsidR="00350DCB" w:rsidRDefault="00350DCB" w:rsidP="00675ADE">
      <w:pPr>
        <w:pStyle w:val="FootnoteText"/>
        <w:jc w:val="both"/>
      </w:pPr>
      <w:r w:rsidRPr="00675ADE">
        <w:rPr>
          <w:rStyle w:val="FootnoteReference"/>
          <w:rFonts w:ascii="Times New Roman" w:hAnsi="Times New Roman" w:cs="Times New Roman"/>
        </w:rPr>
        <w:footnoteRef/>
      </w:r>
      <w:r w:rsidRPr="00675ADE">
        <w:rPr>
          <w:rFonts w:ascii="Times New Roman" w:hAnsi="Times New Roman" w:cs="Times New Roman"/>
        </w:rPr>
        <w:t xml:space="preserve"> U.S Horizontal merger guideline,August 19,2010,section 6.1.</w:t>
      </w:r>
    </w:p>
  </w:footnote>
  <w:footnote w:id="21">
    <w:p w:rsidR="00350DCB" w:rsidRDefault="00350DCB">
      <w:pPr>
        <w:pStyle w:val="FootnoteText"/>
      </w:pPr>
      <w:r>
        <w:rPr>
          <w:rStyle w:val="FootnoteReference"/>
        </w:rPr>
        <w:footnoteRef/>
      </w:r>
      <w:r>
        <w:t xml:space="preserve"> U.S Horizontal merger guideline,August 19,2010,p.21,pa.4</w:t>
      </w:r>
    </w:p>
  </w:footnote>
  <w:footnote w:id="22">
    <w:p w:rsidR="00350DCB" w:rsidRPr="00125E02" w:rsidRDefault="00350DCB">
      <w:pPr>
        <w:pStyle w:val="FootnoteText"/>
        <w:rPr>
          <w:rFonts w:ascii="Times New Roman" w:hAnsi="Times New Roman" w:cs="Times New Roman"/>
        </w:rPr>
      </w:pPr>
      <w:r w:rsidRPr="00125E02">
        <w:rPr>
          <w:rStyle w:val="FootnoteReference"/>
          <w:rFonts w:ascii="Times New Roman" w:hAnsi="Times New Roman" w:cs="Times New Roman"/>
        </w:rPr>
        <w:footnoteRef/>
      </w:r>
      <w:r w:rsidRPr="00125E02">
        <w:rPr>
          <w:rFonts w:ascii="Times New Roman" w:hAnsi="Times New Roman" w:cs="Times New Roman"/>
        </w:rPr>
        <w:t xml:space="preserve"> U.S Horizontal merger guideline,August 19,2010,p.30,pa.4</w:t>
      </w:r>
    </w:p>
  </w:footnote>
  <w:footnote w:id="23">
    <w:p w:rsidR="00350DCB" w:rsidRPr="008F059E" w:rsidRDefault="00350DCB" w:rsidP="003C6695">
      <w:pPr>
        <w:pStyle w:val="FootnoteText"/>
        <w:jc w:val="both"/>
        <w:rPr>
          <w:rFonts w:ascii="Times New Roman" w:hAnsi="Times New Roman" w:cs="Times New Roman"/>
        </w:rPr>
      </w:pPr>
      <w:r w:rsidRPr="008F059E">
        <w:rPr>
          <w:rStyle w:val="FootnoteReference"/>
          <w:rFonts w:ascii="Times New Roman" w:hAnsi="Times New Roman" w:cs="Times New Roman"/>
        </w:rPr>
        <w:footnoteRef/>
      </w:r>
      <w:r w:rsidRPr="008F059E">
        <w:rPr>
          <w:rFonts w:ascii="Times New Roman" w:hAnsi="Times New Roman" w:cs="Times New Roman"/>
        </w:rPr>
        <w:t xml:space="preserve"> U.S Horizontal merger guideline,August 19,2010,p.32,pa.3</w:t>
      </w:r>
    </w:p>
  </w:footnote>
  <w:footnote w:id="24">
    <w:p w:rsidR="00350DCB" w:rsidRDefault="00350DCB" w:rsidP="003C6695">
      <w:pPr>
        <w:pStyle w:val="FootnoteText"/>
        <w:jc w:val="both"/>
      </w:pPr>
      <w:r w:rsidRPr="008F059E">
        <w:rPr>
          <w:rStyle w:val="FootnoteReference"/>
          <w:rFonts w:ascii="Times New Roman" w:hAnsi="Times New Roman" w:cs="Times New Roman"/>
        </w:rPr>
        <w:footnoteRef/>
      </w:r>
      <w:r w:rsidRPr="008F059E">
        <w:rPr>
          <w:rFonts w:ascii="Times New Roman" w:hAnsi="Times New Roman" w:cs="Times New Roman"/>
        </w:rPr>
        <w:t xml:space="preserve"> Case  1:11-cv-00948-BAH(U.S district court for the district of columbia):U.S(Plaintiff)  V H&amp;R Block(Defandant) P.6,pa.1</w:t>
      </w:r>
    </w:p>
  </w:footnote>
  <w:footnote w:id="25">
    <w:p w:rsidR="00350DCB" w:rsidRPr="00F635F3" w:rsidRDefault="00350DCB" w:rsidP="00F635F3">
      <w:pPr>
        <w:pStyle w:val="FootnoteText"/>
        <w:jc w:val="both"/>
        <w:rPr>
          <w:rFonts w:ascii="Times New Roman" w:hAnsi="Times New Roman" w:cs="Times New Roman"/>
        </w:rPr>
      </w:pPr>
      <w:r w:rsidRPr="00F635F3">
        <w:rPr>
          <w:rStyle w:val="FootnoteReference"/>
          <w:rFonts w:ascii="Times New Roman" w:hAnsi="Times New Roman" w:cs="Times New Roman"/>
        </w:rPr>
        <w:footnoteRef/>
      </w:r>
      <w:r w:rsidRPr="00F635F3">
        <w:rPr>
          <w:rFonts w:ascii="Times New Roman" w:hAnsi="Times New Roman" w:cs="Times New Roman"/>
        </w:rPr>
        <w:t xml:space="preserve"> Case  1:11-cv-00948-BAH(U.S district court for the district of columbia):U.S(Plaintiff)  V H&amp;R Block(Defandant) P.16,pa.1</w:t>
      </w:r>
    </w:p>
  </w:footnote>
  <w:footnote w:id="26">
    <w:p w:rsidR="00350DCB" w:rsidRPr="00F635F3" w:rsidRDefault="00350DCB" w:rsidP="00F635F3">
      <w:pPr>
        <w:pStyle w:val="FootnoteText"/>
        <w:jc w:val="both"/>
        <w:rPr>
          <w:rFonts w:ascii="Times New Roman" w:hAnsi="Times New Roman" w:cs="Times New Roman"/>
        </w:rPr>
      </w:pPr>
      <w:r w:rsidRPr="00F635F3">
        <w:rPr>
          <w:rStyle w:val="FootnoteReference"/>
          <w:rFonts w:ascii="Times New Roman" w:hAnsi="Times New Roman" w:cs="Times New Roman"/>
        </w:rPr>
        <w:footnoteRef/>
      </w:r>
      <w:r w:rsidRPr="00F635F3">
        <w:rPr>
          <w:rFonts w:ascii="Times New Roman" w:hAnsi="Times New Roman" w:cs="Times New Roman"/>
        </w:rPr>
        <w:t xml:space="preserve"> Case  1:11-cv-00948-BAH(U.S district court for the district of columbia):U.S(Plaintiff)  V H&amp;R Block(Defandant) P.51,pa.2</w:t>
      </w:r>
    </w:p>
  </w:footnote>
  <w:footnote w:id="27">
    <w:p w:rsidR="00350DCB" w:rsidRPr="00F635F3" w:rsidRDefault="00350DCB" w:rsidP="00F635F3">
      <w:pPr>
        <w:pStyle w:val="FootnoteText"/>
        <w:jc w:val="both"/>
        <w:rPr>
          <w:rFonts w:ascii="Times New Roman" w:hAnsi="Times New Roman" w:cs="Times New Roman"/>
        </w:rPr>
      </w:pPr>
      <w:r w:rsidRPr="00F635F3">
        <w:rPr>
          <w:rStyle w:val="FootnoteReference"/>
          <w:rFonts w:ascii="Times New Roman" w:hAnsi="Times New Roman" w:cs="Times New Roman"/>
        </w:rPr>
        <w:footnoteRef/>
      </w:r>
      <w:r w:rsidRPr="00F635F3">
        <w:rPr>
          <w:rFonts w:ascii="Times New Roman" w:hAnsi="Times New Roman" w:cs="Times New Roman"/>
        </w:rPr>
        <w:t xml:space="preserve"> Case  1:11-cv-00948-BAH(U.S district court for the district of columbia):U.S(Plaintiff)  V H&amp;R Block(Defandant) P.51,pa.3</w:t>
      </w:r>
    </w:p>
  </w:footnote>
  <w:footnote w:id="28">
    <w:p w:rsidR="00350DCB" w:rsidRPr="00F635F3" w:rsidRDefault="00350DCB" w:rsidP="00F635F3">
      <w:pPr>
        <w:pStyle w:val="FootnoteText"/>
        <w:jc w:val="both"/>
        <w:rPr>
          <w:rFonts w:ascii="Times New Roman" w:hAnsi="Times New Roman" w:cs="Times New Roman"/>
        </w:rPr>
      </w:pPr>
      <w:r w:rsidRPr="00F635F3">
        <w:rPr>
          <w:rStyle w:val="FootnoteReference"/>
          <w:rFonts w:ascii="Times New Roman" w:hAnsi="Times New Roman" w:cs="Times New Roman"/>
        </w:rPr>
        <w:footnoteRef/>
      </w:r>
      <w:r w:rsidRPr="00F635F3">
        <w:rPr>
          <w:rFonts w:ascii="Times New Roman" w:hAnsi="Times New Roman" w:cs="Times New Roman"/>
        </w:rPr>
        <w:t xml:space="preserve"> Case  1:11-cv-00948-BAH(U.S district court for the district of columbia):U.S(Plaintiff)  V H&amp;R Block(Defandant) P.59,pa.3</w:t>
      </w:r>
    </w:p>
  </w:footnote>
  <w:footnote w:id="29">
    <w:p w:rsidR="00350DCB" w:rsidRDefault="00350DCB" w:rsidP="00F635F3">
      <w:pPr>
        <w:pStyle w:val="FootnoteText"/>
        <w:jc w:val="both"/>
      </w:pPr>
      <w:r w:rsidRPr="00F635F3">
        <w:rPr>
          <w:rStyle w:val="FootnoteReference"/>
          <w:rFonts w:ascii="Times New Roman" w:hAnsi="Times New Roman" w:cs="Times New Roman"/>
        </w:rPr>
        <w:footnoteRef/>
      </w:r>
      <w:r w:rsidRPr="00F635F3">
        <w:rPr>
          <w:rFonts w:ascii="Times New Roman" w:hAnsi="Times New Roman" w:cs="Times New Roman"/>
        </w:rPr>
        <w:t xml:space="preserve"> Case  1:11-cv-00948-BAH(U.S district court for the district of columbia):U.S(Plaintiff)  V H&amp;R Block(Defandant) P.63,pa.3</w:t>
      </w:r>
    </w:p>
  </w:footnote>
  <w:footnote w:id="30">
    <w:p w:rsidR="00350DCB" w:rsidRPr="007E27AD" w:rsidRDefault="00350DCB" w:rsidP="00191852">
      <w:pPr>
        <w:pStyle w:val="FootnoteText"/>
        <w:rPr>
          <w:rFonts w:ascii="Times New Roman" w:hAnsi="Times New Roman" w:cs="Times New Roman"/>
        </w:rPr>
      </w:pPr>
      <w:r w:rsidRPr="007E27AD">
        <w:rPr>
          <w:rStyle w:val="FootnoteReference"/>
          <w:rFonts w:ascii="Times New Roman" w:hAnsi="Times New Roman" w:cs="Times New Roman"/>
        </w:rPr>
        <w:footnoteRef/>
      </w:r>
      <w:r w:rsidRPr="007E27AD">
        <w:rPr>
          <w:rFonts w:ascii="Times New Roman" w:hAnsi="Times New Roman" w:cs="Times New Roman"/>
        </w:rPr>
        <w:t xml:space="preserve"> Case  1:11-cv-00948-BAH(U.S district court for the district of columbia):U.S(Plaintiff)  V H&amp;R Block(Defandant) P.63,pa.3</w:t>
      </w:r>
    </w:p>
  </w:footnote>
  <w:footnote w:id="31">
    <w:p w:rsidR="00350DCB" w:rsidRPr="007E27AD" w:rsidRDefault="00350DCB" w:rsidP="00191852">
      <w:pPr>
        <w:pStyle w:val="FootnoteText"/>
        <w:rPr>
          <w:rFonts w:ascii="Times New Roman" w:hAnsi="Times New Roman" w:cs="Times New Roman"/>
        </w:rPr>
      </w:pPr>
      <w:r w:rsidRPr="007E27AD">
        <w:rPr>
          <w:rStyle w:val="FootnoteReference"/>
          <w:rFonts w:ascii="Times New Roman" w:hAnsi="Times New Roman" w:cs="Times New Roman"/>
        </w:rPr>
        <w:footnoteRef/>
      </w:r>
      <w:r w:rsidRPr="007E27AD">
        <w:rPr>
          <w:rFonts w:ascii="Times New Roman" w:hAnsi="Times New Roman" w:cs="Times New Roman"/>
        </w:rPr>
        <w:t xml:space="preserve"> Case  1:11-cv-00948-BAH(U.S district court for the district of columbia):U.S(Plaintiff)  V H&amp;R Block(Defandant) P.68,pa.3</w:t>
      </w:r>
    </w:p>
  </w:footnote>
  <w:footnote w:id="32">
    <w:p w:rsidR="00350DCB" w:rsidRPr="007E27AD" w:rsidRDefault="00350DCB" w:rsidP="00191852">
      <w:pPr>
        <w:pStyle w:val="FootnoteText"/>
        <w:rPr>
          <w:rFonts w:ascii="Times New Roman" w:hAnsi="Times New Roman" w:cs="Times New Roman"/>
        </w:rPr>
      </w:pPr>
      <w:r w:rsidRPr="007E27AD">
        <w:rPr>
          <w:rStyle w:val="FootnoteReference"/>
          <w:rFonts w:ascii="Times New Roman" w:hAnsi="Times New Roman" w:cs="Times New Roman"/>
        </w:rPr>
        <w:footnoteRef/>
      </w:r>
      <w:r w:rsidRPr="007E27AD">
        <w:rPr>
          <w:rFonts w:ascii="Times New Roman" w:hAnsi="Times New Roman" w:cs="Times New Roman"/>
        </w:rPr>
        <w:t xml:space="preserve"> Case:CSS400/007/07 Notification for Decision:Merger between The Thompson corporation and Reuters group PLC,23 May 2008,p.2,pa.8</w:t>
      </w:r>
    </w:p>
  </w:footnote>
  <w:footnote w:id="33">
    <w:p w:rsidR="00350DCB" w:rsidRDefault="00350DCB" w:rsidP="00191852">
      <w:pPr>
        <w:pStyle w:val="FootnoteText"/>
      </w:pPr>
      <w:r w:rsidRPr="007E27AD">
        <w:rPr>
          <w:rStyle w:val="FootnoteReference"/>
          <w:rFonts w:ascii="Times New Roman" w:hAnsi="Times New Roman" w:cs="Times New Roman"/>
        </w:rPr>
        <w:footnoteRef/>
      </w:r>
      <w:r w:rsidRPr="007E27AD">
        <w:rPr>
          <w:rFonts w:ascii="Times New Roman" w:hAnsi="Times New Roman" w:cs="Times New Roman"/>
        </w:rPr>
        <w:t xml:space="preserve"> Case:CSS400/007/07 Notification for Decision:Merger between The Thompson corporation and Reuters group PLC,23 May 2008,pa.10</w:t>
      </w:r>
    </w:p>
  </w:footnote>
  <w:footnote w:id="34">
    <w:p w:rsidR="00350DCB" w:rsidRPr="007E27AD" w:rsidRDefault="00350DCB" w:rsidP="00191852">
      <w:pPr>
        <w:pStyle w:val="FootnoteText"/>
        <w:rPr>
          <w:rFonts w:ascii="Times New Roman" w:hAnsi="Times New Roman" w:cs="Times New Roman"/>
        </w:rPr>
      </w:pPr>
      <w:r w:rsidRPr="007E27AD">
        <w:rPr>
          <w:rStyle w:val="FootnoteReference"/>
          <w:rFonts w:ascii="Times New Roman" w:hAnsi="Times New Roman" w:cs="Times New Roman"/>
        </w:rPr>
        <w:footnoteRef/>
      </w:r>
      <w:r w:rsidRPr="007E27AD">
        <w:rPr>
          <w:rFonts w:ascii="Times New Roman" w:hAnsi="Times New Roman" w:cs="Times New Roman"/>
        </w:rPr>
        <w:t xml:space="preserve"> Case:CSS400/007/07 Notification for Decision:Merger between The Thompson corporation and Reuters group PLC,23 May 2008,pa.13</w:t>
      </w:r>
    </w:p>
  </w:footnote>
  <w:footnote w:id="35">
    <w:p w:rsidR="00350DCB" w:rsidRPr="00465865" w:rsidRDefault="00350DCB" w:rsidP="00465865">
      <w:pPr>
        <w:pStyle w:val="FootnoteText"/>
        <w:jc w:val="both"/>
        <w:rPr>
          <w:rFonts w:ascii="Times New Roman" w:hAnsi="Times New Roman" w:cs="Times New Roman"/>
        </w:rPr>
      </w:pPr>
      <w:r w:rsidRPr="00465865">
        <w:rPr>
          <w:rStyle w:val="FootnoteReference"/>
          <w:rFonts w:ascii="Times New Roman" w:hAnsi="Times New Roman" w:cs="Times New Roman"/>
        </w:rPr>
        <w:footnoteRef/>
      </w:r>
      <w:r w:rsidRPr="00465865">
        <w:rPr>
          <w:rFonts w:ascii="Times New Roman" w:hAnsi="Times New Roman" w:cs="Times New Roman"/>
        </w:rPr>
        <w:t xml:space="preserve"> Case:CSS400/007/07 Notification for Decision:Merger between The Thompson corporation and Reuters group PLC,23 May 2008,pa.14</w:t>
      </w:r>
    </w:p>
  </w:footnote>
  <w:footnote w:id="36">
    <w:p w:rsidR="00350DCB" w:rsidRPr="00465865" w:rsidRDefault="00350DCB" w:rsidP="00465865">
      <w:pPr>
        <w:pStyle w:val="FootnoteText"/>
        <w:jc w:val="both"/>
        <w:rPr>
          <w:rFonts w:ascii="Times New Roman" w:hAnsi="Times New Roman" w:cs="Times New Roman"/>
        </w:rPr>
      </w:pPr>
      <w:r w:rsidRPr="00465865">
        <w:rPr>
          <w:rStyle w:val="FootnoteReference"/>
          <w:rFonts w:ascii="Times New Roman" w:hAnsi="Times New Roman" w:cs="Times New Roman"/>
        </w:rPr>
        <w:footnoteRef/>
      </w:r>
      <w:r w:rsidRPr="00465865">
        <w:rPr>
          <w:rFonts w:ascii="Times New Roman" w:hAnsi="Times New Roman" w:cs="Times New Roman"/>
        </w:rPr>
        <w:t xml:space="preserve"> Case:CSS400/007/07 Notification for Decision:Merger between The Thompson corporation and Reuters group PLC,23 May 2008,pa.28</w:t>
      </w:r>
    </w:p>
  </w:footnote>
  <w:footnote w:id="37">
    <w:p w:rsidR="00350DCB" w:rsidRDefault="00350DCB" w:rsidP="00465865">
      <w:pPr>
        <w:pStyle w:val="FootnoteText"/>
        <w:jc w:val="both"/>
      </w:pPr>
      <w:r w:rsidRPr="00465865">
        <w:rPr>
          <w:rStyle w:val="FootnoteReference"/>
          <w:rFonts w:ascii="Times New Roman" w:hAnsi="Times New Roman" w:cs="Times New Roman"/>
        </w:rPr>
        <w:footnoteRef/>
      </w:r>
      <w:r w:rsidRPr="00465865">
        <w:rPr>
          <w:rFonts w:ascii="Times New Roman" w:hAnsi="Times New Roman" w:cs="Times New Roman"/>
        </w:rPr>
        <w:t xml:space="preserve"> Case:CSS400/007/07 Notification for Decision:Merger between The Thompson corporation and Reuters group PLC,23 May 2008,pa.36</w:t>
      </w:r>
    </w:p>
  </w:footnote>
  <w:footnote w:id="38">
    <w:p w:rsidR="00350DCB" w:rsidRPr="003F68C2" w:rsidRDefault="00350DCB" w:rsidP="003F68C2">
      <w:pPr>
        <w:autoSpaceDE w:val="0"/>
        <w:autoSpaceDN w:val="0"/>
        <w:adjustRightInd w:val="0"/>
        <w:spacing w:after="0" w:line="240" w:lineRule="auto"/>
        <w:jc w:val="both"/>
        <w:rPr>
          <w:rFonts w:ascii="Times New Roman" w:hAnsi="Times New Roman" w:cs="Times New Roman"/>
          <w:sz w:val="24"/>
          <w:szCs w:val="24"/>
        </w:rPr>
      </w:pPr>
      <w:r w:rsidRPr="003F68C2">
        <w:rPr>
          <w:rStyle w:val="FootnoteReference"/>
          <w:rFonts w:ascii="Times New Roman" w:hAnsi="Times New Roman" w:cs="Times New Roman"/>
          <w:sz w:val="24"/>
          <w:szCs w:val="24"/>
        </w:rPr>
        <w:footnoteRef/>
      </w:r>
      <w:r w:rsidRPr="003F68C2">
        <w:rPr>
          <w:rFonts w:ascii="Times New Roman" w:hAnsi="Times New Roman" w:cs="Times New Roman"/>
          <w:sz w:val="24"/>
          <w:szCs w:val="24"/>
        </w:rPr>
        <w:t xml:space="preserve"> Case:CSS400/004/08 Notification for Decision:</w:t>
      </w:r>
      <w:r w:rsidRPr="003F68C2">
        <w:rPr>
          <w:rFonts w:ascii="Times New Roman" w:hAnsi="Times New Roman" w:cs="Times New Roman"/>
          <w:b/>
          <w:bCs/>
          <w:sz w:val="24"/>
          <w:szCs w:val="24"/>
        </w:rPr>
        <w:t xml:space="preserve"> </w:t>
      </w:r>
      <w:r w:rsidRPr="003F68C2">
        <w:rPr>
          <w:rFonts w:ascii="Times New Roman" w:hAnsi="Times New Roman" w:cs="Times New Roman"/>
          <w:sz w:val="24"/>
          <w:szCs w:val="24"/>
        </w:rPr>
        <w:t>Acquisition of Singapore Computer Systems Ltd by</w:t>
      </w:r>
      <w:r w:rsidR="003F68C2">
        <w:rPr>
          <w:rFonts w:ascii="Times New Roman" w:hAnsi="Times New Roman" w:cs="Times New Roman"/>
          <w:sz w:val="24"/>
          <w:szCs w:val="24"/>
        </w:rPr>
        <w:t xml:space="preserve"> </w:t>
      </w:r>
      <w:r w:rsidRPr="003F68C2">
        <w:rPr>
          <w:rFonts w:ascii="Times New Roman" w:hAnsi="Times New Roman" w:cs="Times New Roman"/>
          <w:sz w:val="24"/>
          <w:szCs w:val="24"/>
        </w:rPr>
        <w:t>Computer Systems Holdings Pte Ltd,30 Sep 2008,pa.13</w:t>
      </w:r>
    </w:p>
  </w:footnote>
  <w:footnote w:id="39">
    <w:p w:rsidR="00350DCB" w:rsidRPr="003F68C2" w:rsidRDefault="00350DCB" w:rsidP="003F68C2">
      <w:pPr>
        <w:autoSpaceDE w:val="0"/>
        <w:autoSpaceDN w:val="0"/>
        <w:adjustRightInd w:val="0"/>
        <w:spacing w:after="0" w:line="240" w:lineRule="auto"/>
        <w:jc w:val="both"/>
        <w:rPr>
          <w:rFonts w:ascii="Times New Roman" w:hAnsi="Times New Roman" w:cs="Times New Roman"/>
          <w:sz w:val="24"/>
          <w:szCs w:val="24"/>
        </w:rPr>
      </w:pPr>
      <w:r w:rsidRPr="003F68C2">
        <w:rPr>
          <w:rStyle w:val="FootnoteReference"/>
          <w:rFonts w:ascii="Times New Roman" w:hAnsi="Times New Roman" w:cs="Times New Roman"/>
          <w:sz w:val="24"/>
          <w:szCs w:val="24"/>
        </w:rPr>
        <w:footnoteRef/>
      </w:r>
      <w:r w:rsidRPr="003F68C2">
        <w:rPr>
          <w:rFonts w:ascii="Times New Roman" w:hAnsi="Times New Roman" w:cs="Times New Roman"/>
          <w:sz w:val="24"/>
          <w:szCs w:val="24"/>
        </w:rPr>
        <w:t xml:space="preserve"> Case:CSS400/004/08 Notification for Decision:</w:t>
      </w:r>
      <w:r w:rsidRPr="003F68C2">
        <w:rPr>
          <w:rFonts w:ascii="Times New Roman" w:hAnsi="Times New Roman" w:cs="Times New Roman"/>
          <w:b/>
          <w:bCs/>
          <w:sz w:val="24"/>
          <w:szCs w:val="24"/>
        </w:rPr>
        <w:t xml:space="preserve"> </w:t>
      </w:r>
      <w:r w:rsidRPr="003F68C2">
        <w:rPr>
          <w:rFonts w:ascii="Times New Roman" w:hAnsi="Times New Roman" w:cs="Times New Roman"/>
          <w:sz w:val="24"/>
          <w:szCs w:val="24"/>
        </w:rPr>
        <w:t>Acquisition of Singapore Computer Systems Ltd by Computer Systems Holdings Pte Ltd,30 Sep 2008,pa.38</w:t>
      </w:r>
    </w:p>
    <w:p w:rsidR="00350DCB" w:rsidRDefault="00350DCB" w:rsidP="00713BC3">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1"/>
    <w:footnote w:id="0"/>
  </w:footnotePr>
  <w:endnotePr>
    <w:endnote w:id="-1"/>
    <w:endnote w:id="0"/>
  </w:endnotePr>
  <w:compat/>
  <w:rsids>
    <w:rsidRoot w:val="00EC65F8"/>
    <w:rsid w:val="0000221C"/>
    <w:rsid w:val="0000349F"/>
    <w:rsid w:val="00005B7B"/>
    <w:rsid w:val="00010351"/>
    <w:rsid w:val="00011CF5"/>
    <w:rsid w:val="0001566A"/>
    <w:rsid w:val="00023F2F"/>
    <w:rsid w:val="000244FD"/>
    <w:rsid w:val="00031D04"/>
    <w:rsid w:val="00032F36"/>
    <w:rsid w:val="000338C5"/>
    <w:rsid w:val="00037850"/>
    <w:rsid w:val="00040836"/>
    <w:rsid w:val="00051736"/>
    <w:rsid w:val="000546CF"/>
    <w:rsid w:val="00054AD1"/>
    <w:rsid w:val="000552F4"/>
    <w:rsid w:val="00067D66"/>
    <w:rsid w:val="000841AA"/>
    <w:rsid w:val="00094369"/>
    <w:rsid w:val="0009546D"/>
    <w:rsid w:val="000A5BF9"/>
    <w:rsid w:val="000B00E6"/>
    <w:rsid w:val="000C1AFB"/>
    <w:rsid w:val="000D349A"/>
    <w:rsid w:val="000D4125"/>
    <w:rsid w:val="000E2430"/>
    <w:rsid w:val="000E28E6"/>
    <w:rsid w:val="000F31B4"/>
    <w:rsid w:val="000F4ED5"/>
    <w:rsid w:val="000F6A29"/>
    <w:rsid w:val="00105ABB"/>
    <w:rsid w:val="00125CAA"/>
    <w:rsid w:val="00125E02"/>
    <w:rsid w:val="0013625C"/>
    <w:rsid w:val="001501B1"/>
    <w:rsid w:val="001528FB"/>
    <w:rsid w:val="0015385F"/>
    <w:rsid w:val="00167E57"/>
    <w:rsid w:val="001728C6"/>
    <w:rsid w:val="00176779"/>
    <w:rsid w:val="00176C96"/>
    <w:rsid w:val="00181D48"/>
    <w:rsid w:val="0019151C"/>
    <w:rsid w:val="00191852"/>
    <w:rsid w:val="00196D9E"/>
    <w:rsid w:val="001B507F"/>
    <w:rsid w:val="001C007A"/>
    <w:rsid w:val="001C60AD"/>
    <w:rsid w:val="001D2223"/>
    <w:rsid w:val="001D51B7"/>
    <w:rsid w:val="001E46A6"/>
    <w:rsid w:val="001E7F21"/>
    <w:rsid w:val="001F13B1"/>
    <w:rsid w:val="001F5B12"/>
    <w:rsid w:val="001F5C71"/>
    <w:rsid w:val="002053DB"/>
    <w:rsid w:val="00206D3D"/>
    <w:rsid w:val="002106F4"/>
    <w:rsid w:val="00215BFC"/>
    <w:rsid w:val="00222081"/>
    <w:rsid w:val="00226C28"/>
    <w:rsid w:val="00236B7E"/>
    <w:rsid w:val="00245FEC"/>
    <w:rsid w:val="00262F02"/>
    <w:rsid w:val="00262FC8"/>
    <w:rsid w:val="002663B1"/>
    <w:rsid w:val="00266757"/>
    <w:rsid w:val="00271191"/>
    <w:rsid w:val="00275AB7"/>
    <w:rsid w:val="00280AF5"/>
    <w:rsid w:val="00282B7E"/>
    <w:rsid w:val="002A0CF0"/>
    <w:rsid w:val="002D1885"/>
    <w:rsid w:val="002D1EBA"/>
    <w:rsid w:val="002D46B8"/>
    <w:rsid w:val="002D5F1E"/>
    <w:rsid w:val="002E07A9"/>
    <w:rsid w:val="002F033D"/>
    <w:rsid w:val="00305BB7"/>
    <w:rsid w:val="003129B4"/>
    <w:rsid w:val="003162D4"/>
    <w:rsid w:val="00321A98"/>
    <w:rsid w:val="00332104"/>
    <w:rsid w:val="00334C41"/>
    <w:rsid w:val="00337BB2"/>
    <w:rsid w:val="0034029E"/>
    <w:rsid w:val="003436B7"/>
    <w:rsid w:val="003449C0"/>
    <w:rsid w:val="0034580B"/>
    <w:rsid w:val="003462FB"/>
    <w:rsid w:val="00350DCB"/>
    <w:rsid w:val="00351D98"/>
    <w:rsid w:val="00357ABF"/>
    <w:rsid w:val="003662AA"/>
    <w:rsid w:val="00370C89"/>
    <w:rsid w:val="003755D1"/>
    <w:rsid w:val="00377A9E"/>
    <w:rsid w:val="003859B5"/>
    <w:rsid w:val="003A08C3"/>
    <w:rsid w:val="003A16DE"/>
    <w:rsid w:val="003A31BF"/>
    <w:rsid w:val="003B2E10"/>
    <w:rsid w:val="003C0F44"/>
    <w:rsid w:val="003C1147"/>
    <w:rsid w:val="003C183A"/>
    <w:rsid w:val="003C47FF"/>
    <w:rsid w:val="003C6695"/>
    <w:rsid w:val="003D63AE"/>
    <w:rsid w:val="003E0030"/>
    <w:rsid w:val="003E23A5"/>
    <w:rsid w:val="003F68C2"/>
    <w:rsid w:val="00402326"/>
    <w:rsid w:val="0040359D"/>
    <w:rsid w:val="00404315"/>
    <w:rsid w:val="00415660"/>
    <w:rsid w:val="00417AEA"/>
    <w:rsid w:val="0042313A"/>
    <w:rsid w:val="00424C69"/>
    <w:rsid w:val="004348F8"/>
    <w:rsid w:val="00437CD6"/>
    <w:rsid w:val="004455C9"/>
    <w:rsid w:val="004506E3"/>
    <w:rsid w:val="00465865"/>
    <w:rsid w:val="0047172A"/>
    <w:rsid w:val="00494782"/>
    <w:rsid w:val="0049647F"/>
    <w:rsid w:val="004A7344"/>
    <w:rsid w:val="004B286D"/>
    <w:rsid w:val="004B72BC"/>
    <w:rsid w:val="004D5AA8"/>
    <w:rsid w:val="004E0C82"/>
    <w:rsid w:val="004E51F5"/>
    <w:rsid w:val="004E715A"/>
    <w:rsid w:val="004E7439"/>
    <w:rsid w:val="0050121D"/>
    <w:rsid w:val="00505795"/>
    <w:rsid w:val="00506605"/>
    <w:rsid w:val="0051064E"/>
    <w:rsid w:val="00512A61"/>
    <w:rsid w:val="0052442D"/>
    <w:rsid w:val="00525B33"/>
    <w:rsid w:val="00554FD2"/>
    <w:rsid w:val="00560101"/>
    <w:rsid w:val="0056047A"/>
    <w:rsid w:val="005604B0"/>
    <w:rsid w:val="00561FDD"/>
    <w:rsid w:val="00571901"/>
    <w:rsid w:val="0057406D"/>
    <w:rsid w:val="00577F00"/>
    <w:rsid w:val="00582D9E"/>
    <w:rsid w:val="00587002"/>
    <w:rsid w:val="0059699A"/>
    <w:rsid w:val="005A4CCA"/>
    <w:rsid w:val="005B4ECE"/>
    <w:rsid w:val="005B7E39"/>
    <w:rsid w:val="005C478F"/>
    <w:rsid w:val="005C795F"/>
    <w:rsid w:val="005D265E"/>
    <w:rsid w:val="005D4A40"/>
    <w:rsid w:val="005D6DC4"/>
    <w:rsid w:val="005E1D28"/>
    <w:rsid w:val="00611AEE"/>
    <w:rsid w:val="006136BB"/>
    <w:rsid w:val="006214D2"/>
    <w:rsid w:val="0065186E"/>
    <w:rsid w:val="00663974"/>
    <w:rsid w:val="006649D0"/>
    <w:rsid w:val="00671E5B"/>
    <w:rsid w:val="00675ADE"/>
    <w:rsid w:val="006833F1"/>
    <w:rsid w:val="00683DFF"/>
    <w:rsid w:val="006A36E1"/>
    <w:rsid w:val="006C73A6"/>
    <w:rsid w:val="006D6CBE"/>
    <w:rsid w:val="006E10B3"/>
    <w:rsid w:val="00706CCD"/>
    <w:rsid w:val="00713BC3"/>
    <w:rsid w:val="0071675B"/>
    <w:rsid w:val="0072564C"/>
    <w:rsid w:val="0072628C"/>
    <w:rsid w:val="0072665C"/>
    <w:rsid w:val="0074483F"/>
    <w:rsid w:val="0074523E"/>
    <w:rsid w:val="00747ADD"/>
    <w:rsid w:val="00752636"/>
    <w:rsid w:val="00755D52"/>
    <w:rsid w:val="00765926"/>
    <w:rsid w:val="007728F4"/>
    <w:rsid w:val="00774679"/>
    <w:rsid w:val="007755FA"/>
    <w:rsid w:val="00775E77"/>
    <w:rsid w:val="00791DF7"/>
    <w:rsid w:val="0079213B"/>
    <w:rsid w:val="007923E1"/>
    <w:rsid w:val="007A46B0"/>
    <w:rsid w:val="007A47F4"/>
    <w:rsid w:val="007A60BF"/>
    <w:rsid w:val="007B4E58"/>
    <w:rsid w:val="007C3646"/>
    <w:rsid w:val="007C3BA3"/>
    <w:rsid w:val="007E27AD"/>
    <w:rsid w:val="007F03E9"/>
    <w:rsid w:val="007F7C5F"/>
    <w:rsid w:val="00807F9F"/>
    <w:rsid w:val="00815701"/>
    <w:rsid w:val="00816167"/>
    <w:rsid w:val="0082192E"/>
    <w:rsid w:val="0082668D"/>
    <w:rsid w:val="0083509F"/>
    <w:rsid w:val="008418D6"/>
    <w:rsid w:val="0086600E"/>
    <w:rsid w:val="00866D3F"/>
    <w:rsid w:val="00876AB8"/>
    <w:rsid w:val="008906C2"/>
    <w:rsid w:val="00890995"/>
    <w:rsid w:val="008918B8"/>
    <w:rsid w:val="00895F2E"/>
    <w:rsid w:val="008A2A6A"/>
    <w:rsid w:val="008C0C3A"/>
    <w:rsid w:val="008D3408"/>
    <w:rsid w:val="008D5E33"/>
    <w:rsid w:val="008D6C53"/>
    <w:rsid w:val="008E2463"/>
    <w:rsid w:val="008F059E"/>
    <w:rsid w:val="008F3C93"/>
    <w:rsid w:val="008F53D9"/>
    <w:rsid w:val="00900282"/>
    <w:rsid w:val="009017EC"/>
    <w:rsid w:val="00902E4E"/>
    <w:rsid w:val="00905159"/>
    <w:rsid w:val="00906DD0"/>
    <w:rsid w:val="00913055"/>
    <w:rsid w:val="009343C2"/>
    <w:rsid w:val="0094718A"/>
    <w:rsid w:val="0096253E"/>
    <w:rsid w:val="009676D5"/>
    <w:rsid w:val="009700D5"/>
    <w:rsid w:val="00973934"/>
    <w:rsid w:val="009874BA"/>
    <w:rsid w:val="0099716C"/>
    <w:rsid w:val="009A20E2"/>
    <w:rsid w:val="009B3CF6"/>
    <w:rsid w:val="009C0625"/>
    <w:rsid w:val="009C0A39"/>
    <w:rsid w:val="009D5082"/>
    <w:rsid w:val="009D65C6"/>
    <w:rsid w:val="009F0F1C"/>
    <w:rsid w:val="009F21C4"/>
    <w:rsid w:val="009F2C21"/>
    <w:rsid w:val="009F38EF"/>
    <w:rsid w:val="009F4E69"/>
    <w:rsid w:val="009F6C85"/>
    <w:rsid w:val="00A01FE0"/>
    <w:rsid w:val="00A15D2C"/>
    <w:rsid w:val="00A167DD"/>
    <w:rsid w:val="00A22CD2"/>
    <w:rsid w:val="00A54926"/>
    <w:rsid w:val="00A577D4"/>
    <w:rsid w:val="00A61860"/>
    <w:rsid w:val="00A626A0"/>
    <w:rsid w:val="00A66528"/>
    <w:rsid w:val="00A73348"/>
    <w:rsid w:val="00A85ECF"/>
    <w:rsid w:val="00A86C99"/>
    <w:rsid w:val="00A919A3"/>
    <w:rsid w:val="00AA68B2"/>
    <w:rsid w:val="00AC4AD2"/>
    <w:rsid w:val="00AD2D56"/>
    <w:rsid w:val="00AD49E3"/>
    <w:rsid w:val="00AD62EE"/>
    <w:rsid w:val="00AE62EA"/>
    <w:rsid w:val="00AF2756"/>
    <w:rsid w:val="00AF56A9"/>
    <w:rsid w:val="00B11571"/>
    <w:rsid w:val="00B14C66"/>
    <w:rsid w:val="00B1760C"/>
    <w:rsid w:val="00B24855"/>
    <w:rsid w:val="00B34D00"/>
    <w:rsid w:val="00B44EA6"/>
    <w:rsid w:val="00B57AB7"/>
    <w:rsid w:val="00B60456"/>
    <w:rsid w:val="00B62D2A"/>
    <w:rsid w:val="00B66B3B"/>
    <w:rsid w:val="00B67B39"/>
    <w:rsid w:val="00B765B4"/>
    <w:rsid w:val="00B7729A"/>
    <w:rsid w:val="00B860E9"/>
    <w:rsid w:val="00B97CB6"/>
    <w:rsid w:val="00BA32B3"/>
    <w:rsid w:val="00BA62F7"/>
    <w:rsid w:val="00BB043B"/>
    <w:rsid w:val="00BB16CE"/>
    <w:rsid w:val="00BB49A6"/>
    <w:rsid w:val="00BB5F5F"/>
    <w:rsid w:val="00BE35A4"/>
    <w:rsid w:val="00BE48AD"/>
    <w:rsid w:val="00BF2CF4"/>
    <w:rsid w:val="00BF57C0"/>
    <w:rsid w:val="00C0307F"/>
    <w:rsid w:val="00C1591A"/>
    <w:rsid w:val="00C20BD1"/>
    <w:rsid w:val="00C225E3"/>
    <w:rsid w:val="00C3289D"/>
    <w:rsid w:val="00C354EF"/>
    <w:rsid w:val="00C35BF4"/>
    <w:rsid w:val="00C523AB"/>
    <w:rsid w:val="00C54274"/>
    <w:rsid w:val="00C54BFF"/>
    <w:rsid w:val="00C557A3"/>
    <w:rsid w:val="00C72450"/>
    <w:rsid w:val="00C8088E"/>
    <w:rsid w:val="00C8690E"/>
    <w:rsid w:val="00C917FE"/>
    <w:rsid w:val="00CA1D52"/>
    <w:rsid w:val="00CB0694"/>
    <w:rsid w:val="00CB3382"/>
    <w:rsid w:val="00CB6902"/>
    <w:rsid w:val="00CC11D3"/>
    <w:rsid w:val="00CC2255"/>
    <w:rsid w:val="00CC2DA0"/>
    <w:rsid w:val="00CD3004"/>
    <w:rsid w:val="00CE6AE0"/>
    <w:rsid w:val="00CF273D"/>
    <w:rsid w:val="00CF294F"/>
    <w:rsid w:val="00CF38EB"/>
    <w:rsid w:val="00CF50D0"/>
    <w:rsid w:val="00D01491"/>
    <w:rsid w:val="00D07088"/>
    <w:rsid w:val="00D273DE"/>
    <w:rsid w:val="00D3220E"/>
    <w:rsid w:val="00D328A1"/>
    <w:rsid w:val="00D447E7"/>
    <w:rsid w:val="00D608AF"/>
    <w:rsid w:val="00D70071"/>
    <w:rsid w:val="00D715FE"/>
    <w:rsid w:val="00D767A2"/>
    <w:rsid w:val="00D82674"/>
    <w:rsid w:val="00D82DCD"/>
    <w:rsid w:val="00D85E02"/>
    <w:rsid w:val="00D860F5"/>
    <w:rsid w:val="00D8793D"/>
    <w:rsid w:val="00DA554F"/>
    <w:rsid w:val="00DA56D6"/>
    <w:rsid w:val="00DA79C5"/>
    <w:rsid w:val="00DB1E8E"/>
    <w:rsid w:val="00DB2FBF"/>
    <w:rsid w:val="00DC3E5C"/>
    <w:rsid w:val="00DC43A4"/>
    <w:rsid w:val="00DC62FF"/>
    <w:rsid w:val="00DE207B"/>
    <w:rsid w:val="00DE20C8"/>
    <w:rsid w:val="00E03D66"/>
    <w:rsid w:val="00E041B5"/>
    <w:rsid w:val="00E15671"/>
    <w:rsid w:val="00E17E29"/>
    <w:rsid w:val="00E20076"/>
    <w:rsid w:val="00E30D79"/>
    <w:rsid w:val="00E34200"/>
    <w:rsid w:val="00E41837"/>
    <w:rsid w:val="00E51442"/>
    <w:rsid w:val="00E57A5A"/>
    <w:rsid w:val="00E61F4B"/>
    <w:rsid w:val="00E640B1"/>
    <w:rsid w:val="00E64B12"/>
    <w:rsid w:val="00E70CAB"/>
    <w:rsid w:val="00E76983"/>
    <w:rsid w:val="00E77F96"/>
    <w:rsid w:val="00E823B6"/>
    <w:rsid w:val="00E825F6"/>
    <w:rsid w:val="00E85DC0"/>
    <w:rsid w:val="00EA377D"/>
    <w:rsid w:val="00EB04F5"/>
    <w:rsid w:val="00EB4EA1"/>
    <w:rsid w:val="00EB5DFD"/>
    <w:rsid w:val="00EC57C9"/>
    <w:rsid w:val="00EC5D73"/>
    <w:rsid w:val="00EC65F8"/>
    <w:rsid w:val="00ED20EB"/>
    <w:rsid w:val="00ED7103"/>
    <w:rsid w:val="00EE7125"/>
    <w:rsid w:val="00EE7D10"/>
    <w:rsid w:val="00EF4650"/>
    <w:rsid w:val="00EF4B13"/>
    <w:rsid w:val="00F02393"/>
    <w:rsid w:val="00F07EDA"/>
    <w:rsid w:val="00F117CC"/>
    <w:rsid w:val="00F16126"/>
    <w:rsid w:val="00F16B87"/>
    <w:rsid w:val="00F221A3"/>
    <w:rsid w:val="00F24595"/>
    <w:rsid w:val="00F26627"/>
    <w:rsid w:val="00F267D2"/>
    <w:rsid w:val="00F27795"/>
    <w:rsid w:val="00F321A8"/>
    <w:rsid w:val="00F36772"/>
    <w:rsid w:val="00F40B1C"/>
    <w:rsid w:val="00F54290"/>
    <w:rsid w:val="00F635F3"/>
    <w:rsid w:val="00F6520A"/>
    <w:rsid w:val="00F71091"/>
    <w:rsid w:val="00F715FA"/>
    <w:rsid w:val="00F76EB7"/>
    <w:rsid w:val="00FB0740"/>
    <w:rsid w:val="00FB450A"/>
    <w:rsid w:val="00FC56DD"/>
    <w:rsid w:val="00FC6B79"/>
    <w:rsid w:val="00FE388C"/>
    <w:rsid w:val="00FF0834"/>
    <w:rsid w:val="00FF149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DD0"/>
  </w:style>
  <w:style w:type="paragraph" w:styleId="Heading1">
    <w:name w:val="heading 1"/>
    <w:basedOn w:val="Normal"/>
    <w:next w:val="Normal"/>
    <w:link w:val="Heading1Char"/>
    <w:uiPriority w:val="9"/>
    <w:qFormat/>
    <w:rsid w:val="00350D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64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0">
    <w:name w:val="CM30"/>
    <w:basedOn w:val="Normal"/>
    <w:next w:val="Normal"/>
    <w:uiPriority w:val="99"/>
    <w:rsid w:val="00747ADD"/>
    <w:pPr>
      <w:autoSpaceDE w:val="0"/>
      <w:autoSpaceDN w:val="0"/>
      <w:adjustRightInd w:val="0"/>
      <w:spacing w:after="0" w:line="240" w:lineRule="auto"/>
    </w:pPr>
    <w:rPr>
      <w:rFonts w:ascii="Symbol" w:hAnsi="Symbol"/>
      <w:sz w:val="24"/>
      <w:szCs w:val="24"/>
    </w:rPr>
  </w:style>
  <w:style w:type="paragraph" w:customStyle="1" w:styleId="Default">
    <w:name w:val="Default"/>
    <w:rsid w:val="00AE62EA"/>
    <w:pPr>
      <w:autoSpaceDE w:val="0"/>
      <w:autoSpaceDN w:val="0"/>
      <w:adjustRightInd w:val="0"/>
      <w:spacing w:after="0" w:line="240" w:lineRule="auto"/>
    </w:pPr>
    <w:rPr>
      <w:rFonts w:ascii="Arial" w:hAnsi="Arial" w:cs="Arial"/>
      <w:color w:val="000000"/>
      <w:sz w:val="24"/>
      <w:szCs w:val="24"/>
    </w:rPr>
  </w:style>
  <w:style w:type="paragraph" w:customStyle="1" w:styleId="RBullet">
    <w:name w:val="RBullet"/>
    <w:basedOn w:val="Default"/>
    <w:next w:val="Default"/>
    <w:uiPriority w:val="99"/>
    <w:rsid w:val="00370C89"/>
    <w:rPr>
      <w:rFonts w:ascii="Symbol" w:hAnsi="Symbol" w:cstheme="minorBidi"/>
      <w:color w:val="auto"/>
    </w:rPr>
  </w:style>
  <w:style w:type="paragraph" w:customStyle="1" w:styleId="Style5">
    <w:name w:val="Style5"/>
    <w:basedOn w:val="Default"/>
    <w:next w:val="Default"/>
    <w:uiPriority w:val="99"/>
    <w:rsid w:val="00B11571"/>
    <w:rPr>
      <w:color w:val="auto"/>
    </w:rPr>
  </w:style>
  <w:style w:type="paragraph" w:customStyle="1" w:styleId="SBullet">
    <w:name w:val="SBullet"/>
    <w:basedOn w:val="Default"/>
    <w:next w:val="Default"/>
    <w:uiPriority w:val="99"/>
    <w:rsid w:val="00BB043B"/>
    <w:rPr>
      <w:color w:val="auto"/>
    </w:rPr>
  </w:style>
  <w:style w:type="paragraph" w:styleId="FootnoteText">
    <w:name w:val="footnote text"/>
    <w:basedOn w:val="Normal"/>
    <w:link w:val="FootnoteTextChar"/>
    <w:uiPriority w:val="99"/>
    <w:semiHidden/>
    <w:unhideWhenUsed/>
    <w:rsid w:val="00683D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3DFF"/>
    <w:rPr>
      <w:sz w:val="20"/>
      <w:szCs w:val="20"/>
    </w:rPr>
  </w:style>
  <w:style w:type="character" w:styleId="FootnoteReference">
    <w:name w:val="footnote reference"/>
    <w:basedOn w:val="DefaultParagraphFont"/>
    <w:uiPriority w:val="99"/>
    <w:semiHidden/>
    <w:unhideWhenUsed/>
    <w:rsid w:val="00683DFF"/>
    <w:rPr>
      <w:vertAlign w:val="superscript"/>
    </w:rPr>
  </w:style>
  <w:style w:type="character" w:customStyle="1" w:styleId="ft">
    <w:name w:val="ft"/>
    <w:basedOn w:val="DefaultParagraphFont"/>
    <w:rsid w:val="005D4A40"/>
  </w:style>
  <w:style w:type="paragraph" w:styleId="Header">
    <w:name w:val="header"/>
    <w:basedOn w:val="Normal"/>
    <w:link w:val="HeaderChar"/>
    <w:uiPriority w:val="99"/>
    <w:semiHidden/>
    <w:unhideWhenUsed/>
    <w:rsid w:val="00E200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0076"/>
  </w:style>
  <w:style w:type="paragraph" w:styleId="Footer">
    <w:name w:val="footer"/>
    <w:basedOn w:val="Normal"/>
    <w:link w:val="FooterChar"/>
    <w:uiPriority w:val="99"/>
    <w:unhideWhenUsed/>
    <w:rsid w:val="00E20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076"/>
  </w:style>
  <w:style w:type="paragraph" w:styleId="NoSpacing">
    <w:name w:val="No Spacing"/>
    <w:uiPriority w:val="1"/>
    <w:qFormat/>
    <w:rsid w:val="0047172A"/>
    <w:pPr>
      <w:spacing w:after="0" w:line="240" w:lineRule="auto"/>
    </w:pPr>
  </w:style>
  <w:style w:type="character" w:customStyle="1" w:styleId="Heading1Char">
    <w:name w:val="Heading 1 Char"/>
    <w:basedOn w:val="DefaultParagraphFont"/>
    <w:link w:val="Heading1"/>
    <w:uiPriority w:val="9"/>
    <w:rsid w:val="00350DC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328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289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9647F"/>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8F53D9"/>
    <w:pPr>
      <w:outlineLvl w:val="9"/>
    </w:pPr>
  </w:style>
  <w:style w:type="paragraph" w:styleId="TOC1">
    <w:name w:val="toc 1"/>
    <w:basedOn w:val="Normal"/>
    <w:next w:val="Normal"/>
    <w:autoRedefine/>
    <w:uiPriority w:val="39"/>
    <w:unhideWhenUsed/>
    <w:rsid w:val="008F53D9"/>
    <w:pPr>
      <w:spacing w:after="100"/>
    </w:pPr>
  </w:style>
  <w:style w:type="paragraph" w:styleId="TOC2">
    <w:name w:val="toc 2"/>
    <w:basedOn w:val="Normal"/>
    <w:next w:val="Normal"/>
    <w:autoRedefine/>
    <w:uiPriority w:val="39"/>
    <w:unhideWhenUsed/>
    <w:rsid w:val="008F53D9"/>
    <w:pPr>
      <w:spacing w:after="100"/>
      <w:ind w:left="220"/>
    </w:pPr>
  </w:style>
  <w:style w:type="character" w:styleId="Hyperlink">
    <w:name w:val="Hyperlink"/>
    <w:basedOn w:val="DefaultParagraphFont"/>
    <w:uiPriority w:val="99"/>
    <w:unhideWhenUsed/>
    <w:rsid w:val="008F53D9"/>
    <w:rPr>
      <w:color w:val="0000FF" w:themeColor="hyperlink"/>
      <w:u w:val="single"/>
    </w:rPr>
  </w:style>
  <w:style w:type="paragraph" w:styleId="BalloonText">
    <w:name w:val="Balloon Text"/>
    <w:basedOn w:val="Normal"/>
    <w:link w:val="BalloonTextChar"/>
    <w:uiPriority w:val="99"/>
    <w:semiHidden/>
    <w:unhideWhenUsed/>
    <w:rsid w:val="008F5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3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415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B46C4-4EAD-4D61-B42F-BC81F54C1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1713</TotalTime>
  <Pages>16</Pages>
  <Words>4604</Words>
  <Characters>26248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dc:creator>
  <cp:lastModifiedBy>aria</cp:lastModifiedBy>
  <cp:revision>364</cp:revision>
  <dcterms:created xsi:type="dcterms:W3CDTF">2012-09-19T08:59:00Z</dcterms:created>
  <dcterms:modified xsi:type="dcterms:W3CDTF">2012-09-26T02:13:00Z</dcterms:modified>
</cp:coreProperties>
</file>