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6F" w:rsidRDefault="00F40F6F" w:rsidP="00F40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F40F6F">
        <w:rPr>
          <w:rFonts w:ascii="Arial" w:hAnsi="Arial" w:cs="Arial"/>
          <w:color w:val="000000"/>
          <w:u w:val="single"/>
        </w:rPr>
        <w:t>Suggested Research Essay Topics</w:t>
      </w:r>
    </w:p>
    <w:p w:rsidR="00F40F6F" w:rsidRPr="00F40F6F" w:rsidRDefault="00F40F6F" w:rsidP="00F40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F40F6F" w:rsidRPr="00F40F6F" w:rsidRDefault="00F40F6F" w:rsidP="00F40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0F6F">
        <w:rPr>
          <w:rFonts w:ascii="Arial" w:hAnsi="Arial" w:cs="Arial"/>
          <w:b/>
          <w:bCs/>
          <w:color w:val="000000"/>
        </w:rPr>
        <w:t xml:space="preserve">1. </w:t>
      </w:r>
      <w:r w:rsidRPr="00F40F6F">
        <w:rPr>
          <w:rFonts w:ascii="Arial" w:hAnsi="Arial" w:cs="Arial"/>
          <w:color w:val="000000"/>
        </w:rPr>
        <w:t>“Even though the I.C.J. (in the Reparations Case, 1949 ICJ Rep 174) emphasised the characteristics of the</w:t>
      </w:r>
      <w:r>
        <w:rPr>
          <w:rFonts w:ascii="Arial" w:hAnsi="Arial" w:cs="Arial"/>
          <w:color w:val="000000"/>
        </w:rPr>
        <w:t xml:space="preserve"> </w:t>
      </w:r>
      <w:r w:rsidRPr="00F40F6F">
        <w:rPr>
          <w:rFonts w:ascii="Arial" w:hAnsi="Arial" w:cs="Arial"/>
          <w:color w:val="000000"/>
        </w:rPr>
        <w:t>UN as an organization entrusted with particularly important responsibilities on the international plane, it is now</w:t>
      </w:r>
      <w:r>
        <w:rPr>
          <w:rFonts w:ascii="Arial" w:hAnsi="Arial" w:cs="Arial"/>
          <w:color w:val="000000"/>
        </w:rPr>
        <w:t xml:space="preserve"> </w:t>
      </w:r>
      <w:r w:rsidRPr="00F40F6F">
        <w:rPr>
          <w:rFonts w:ascii="Arial" w:hAnsi="Arial" w:cs="Arial"/>
          <w:color w:val="000000"/>
        </w:rPr>
        <w:t>widely accepted that the same reasoning may be adapted to any international organization, the international legal</w:t>
      </w:r>
      <w:r>
        <w:rPr>
          <w:rFonts w:ascii="Arial" w:hAnsi="Arial" w:cs="Arial"/>
          <w:color w:val="000000"/>
        </w:rPr>
        <w:t xml:space="preserve"> </w:t>
      </w:r>
      <w:r w:rsidRPr="00F40F6F">
        <w:rPr>
          <w:rFonts w:ascii="Arial" w:hAnsi="Arial" w:cs="Arial"/>
          <w:color w:val="000000"/>
        </w:rPr>
        <w:t>personality of which has not been proclaimed in its constitutive - or other - instrument(s). This is not to say,</w:t>
      </w:r>
      <w:r>
        <w:rPr>
          <w:rFonts w:ascii="Arial" w:hAnsi="Arial" w:cs="Arial"/>
          <w:color w:val="000000"/>
        </w:rPr>
        <w:t xml:space="preserve"> </w:t>
      </w:r>
      <w:r w:rsidRPr="00F40F6F">
        <w:rPr>
          <w:rFonts w:ascii="Arial" w:hAnsi="Arial" w:cs="Arial"/>
          <w:color w:val="000000"/>
        </w:rPr>
        <w:t>however, that all organizations will enjoy the same juridical status and capacities in the international sphere.”</w:t>
      </w:r>
    </w:p>
    <w:p w:rsidR="00F40F6F" w:rsidRDefault="00F40F6F" w:rsidP="00F40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0F6F" w:rsidRPr="00F40F6F" w:rsidRDefault="00F40F6F" w:rsidP="00F40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F40F6F">
        <w:rPr>
          <w:rFonts w:ascii="Arial" w:hAnsi="Arial" w:cs="Arial"/>
          <w:color w:val="000000"/>
        </w:rPr>
        <w:t xml:space="preserve">Sands and Klein, </w:t>
      </w:r>
      <w:proofErr w:type="spellStart"/>
      <w:r w:rsidRPr="00F40F6F">
        <w:rPr>
          <w:rFonts w:ascii="Arial" w:hAnsi="Arial" w:cs="Arial"/>
          <w:color w:val="000000"/>
        </w:rPr>
        <w:t>Bowett’s</w:t>
      </w:r>
      <w:proofErr w:type="spellEnd"/>
      <w:r w:rsidRPr="00F40F6F">
        <w:rPr>
          <w:rFonts w:ascii="Arial" w:hAnsi="Arial" w:cs="Arial"/>
          <w:color w:val="000000"/>
        </w:rPr>
        <w:t xml:space="preserve"> Law of International Institutions, (sixth edition 2009) p 476.</w:t>
      </w:r>
      <w:proofErr w:type="gramEnd"/>
    </w:p>
    <w:p w:rsidR="00F40F6F" w:rsidRDefault="00F40F6F" w:rsidP="00F40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40F6F" w:rsidRDefault="00F40F6F" w:rsidP="00F40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40F6F">
        <w:rPr>
          <w:rFonts w:ascii="Arial" w:hAnsi="Arial" w:cs="Arial"/>
          <w:b/>
          <w:bCs/>
          <w:color w:val="000000"/>
        </w:rPr>
        <w:t>Provide a critical analysis of the quotation. In your response, comment on whether the Reparations case is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40F6F">
        <w:rPr>
          <w:rFonts w:ascii="Arial" w:hAnsi="Arial" w:cs="Arial"/>
          <w:b/>
          <w:bCs/>
          <w:color w:val="000000"/>
        </w:rPr>
        <w:t>consistent with recent thinking on the subject of international legal personality for an international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40F6F">
        <w:rPr>
          <w:rFonts w:ascii="Arial" w:hAnsi="Arial" w:cs="Arial"/>
          <w:b/>
          <w:bCs/>
          <w:color w:val="000000"/>
        </w:rPr>
        <w:t>organization.</w:t>
      </w:r>
    </w:p>
    <w:p w:rsidR="00F40F6F" w:rsidRDefault="00F40F6F" w:rsidP="00F40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175A5" w:rsidRPr="00F40F6F" w:rsidRDefault="000175A5" w:rsidP="00F40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40F6F" w:rsidRPr="00F40F6F" w:rsidRDefault="00F40F6F" w:rsidP="00F40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0F6F">
        <w:rPr>
          <w:rFonts w:ascii="Arial" w:hAnsi="Arial" w:cs="Arial"/>
          <w:b/>
          <w:bCs/>
          <w:color w:val="000000"/>
        </w:rPr>
        <w:t xml:space="preserve">2. </w:t>
      </w:r>
      <w:r w:rsidRPr="00F40F6F">
        <w:rPr>
          <w:rFonts w:ascii="Arial" w:hAnsi="Arial" w:cs="Arial"/>
          <w:color w:val="000000"/>
        </w:rPr>
        <w:t>“17. The Court’s assertion of the legal personality of international organizations needs to be viewed in the</w:t>
      </w:r>
      <w:r>
        <w:rPr>
          <w:rFonts w:ascii="Arial" w:hAnsi="Arial" w:cs="Arial"/>
          <w:color w:val="000000"/>
        </w:rPr>
        <w:t xml:space="preserve"> </w:t>
      </w:r>
      <w:r w:rsidRPr="00F40F6F">
        <w:rPr>
          <w:rFonts w:ascii="Arial" w:hAnsi="Arial" w:cs="Arial"/>
          <w:color w:val="000000"/>
        </w:rPr>
        <w:t>context of its more recent approach to the question of legal personality in international law. The Court stated in</w:t>
      </w:r>
      <w:r>
        <w:rPr>
          <w:rFonts w:ascii="Arial" w:hAnsi="Arial" w:cs="Arial"/>
          <w:color w:val="000000"/>
        </w:rPr>
        <w:t xml:space="preserve"> </w:t>
      </w:r>
      <w:r w:rsidRPr="00F40F6F">
        <w:rPr>
          <w:rFonts w:ascii="Arial" w:hAnsi="Arial" w:cs="Arial"/>
          <w:color w:val="000000"/>
        </w:rPr>
        <w:t xml:space="preserve">the </w:t>
      </w:r>
      <w:proofErr w:type="spellStart"/>
      <w:r w:rsidRPr="00F40F6F">
        <w:rPr>
          <w:rFonts w:ascii="Arial" w:hAnsi="Arial" w:cs="Arial"/>
          <w:color w:val="000000"/>
        </w:rPr>
        <w:t>LaGrand</w:t>
      </w:r>
      <w:proofErr w:type="spellEnd"/>
      <w:r w:rsidRPr="00F40F6F">
        <w:rPr>
          <w:rFonts w:ascii="Arial" w:hAnsi="Arial" w:cs="Arial"/>
          <w:color w:val="000000"/>
        </w:rPr>
        <w:t xml:space="preserve"> case (ICJ Reports 2001, p. 466 at p. 494 </w:t>
      </w:r>
      <w:proofErr w:type="spellStart"/>
      <w:r w:rsidRPr="00F40F6F">
        <w:rPr>
          <w:rFonts w:ascii="Arial" w:hAnsi="Arial" w:cs="Arial"/>
          <w:color w:val="000000"/>
        </w:rPr>
        <w:t>para</w:t>
      </w:r>
      <w:proofErr w:type="spellEnd"/>
      <w:r w:rsidRPr="00F40F6F">
        <w:rPr>
          <w:rFonts w:ascii="Arial" w:hAnsi="Arial" w:cs="Arial"/>
          <w:color w:val="000000"/>
        </w:rPr>
        <w:t>. 77) that individuals are also subjects of international</w:t>
      </w:r>
      <w:r>
        <w:rPr>
          <w:rFonts w:ascii="Arial" w:hAnsi="Arial" w:cs="Arial"/>
          <w:color w:val="000000"/>
        </w:rPr>
        <w:t xml:space="preserve"> </w:t>
      </w:r>
      <w:r w:rsidRPr="00F40F6F">
        <w:rPr>
          <w:rFonts w:ascii="Arial" w:hAnsi="Arial" w:cs="Arial"/>
          <w:color w:val="000000"/>
        </w:rPr>
        <w:t>law. This approach may lead the Court to assert the legal personality even of non-governmental organizations. It</w:t>
      </w:r>
      <w:r>
        <w:rPr>
          <w:rFonts w:ascii="Arial" w:hAnsi="Arial" w:cs="Arial"/>
          <w:color w:val="000000"/>
        </w:rPr>
        <w:t xml:space="preserve"> </w:t>
      </w:r>
      <w:r w:rsidRPr="00F40F6F">
        <w:rPr>
          <w:rFonts w:ascii="Arial" w:hAnsi="Arial" w:cs="Arial"/>
          <w:color w:val="000000"/>
        </w:rPr>
        <w:t>would be difficult to understand why individuals may acquire rights and obligations under international law</w:t>
      </w:r>
      <w:r>
        <w:rPr>
          <w:rFonts w:ascii="Arial" w:hAnsi="Arial" w:cs="Arial"/>
          <w:color w:val="000000"/>
        </w:rPr>
        <w:t xml:space="preserve"> </w:t>
      </w:r>
      <w:r w:rsidRPr="00F40F6F">
        <w:rPr>
          <w:rFonts w:ascii="Arial" w:hAnsi="Arial" w:cs="Arial"/>
          <w:color w:val="000000"/>
        </w:rPr>
        <w:t>while the same could not occur with any international organization, provided that it is an entity which is distinct</w:t>
      </w:r>
      <w:r>
        <w:rPr>
          <w:rFonts w:ascii="Arial" w:hAnsi="Arial" w:cs="Arial"/>
          <w:color w:val="000000"/>
        </w:rPr>
        <w:t xml:space="preserve"> </w:t>
      </w:r>
      <w:r w:rsidRPr="00F40F6F">
        <w:rPr>
          <w:rFonts w:ascii="Arial" w:hAnsi="Arial" w:cs="Arial"/>
          <w:color w:val="000000"/>
        </w:rPr>
        <w:t>from its members.”</w:t>
      </w:r>
    </w:p>
    <w:p w:rsidR="00F40F6F" w:rsidRDefault="00F40F6F" w:rsidP="00F40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0F6F" w:rsidRPr="00F40F6F" w:rsidRDefault="00F40F6F" w:rsidP="00F40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F40F6F">
        <w:rPr>
          <w:rFonts w:ascii="Arial" w:hAnsi="Arial" w:cs="Arial"/>
          <w:color w:val="000000"/>
        </w:rPr>
        <w:t xml:space="preserve">Professor Giorgio </w:t>
      </w:r>
      <w:proofErr w:type="spellStart"/>
      <w:r w:rsidRPr="00F40F6F">
        <w:rPr>
          <w:rFonts w:ascii="Arial" w:hAnsi="Arial" w:cs="Arial"/>
          <w:color w:val="000000"/>
        </w:rPr>
        <w:t>Gaja</w:t>
      </w:r>
      <w:proofErr w:type="spellEnd"/>
      <w:r w:rsidRPr="00F40F6F">
        <w:rPr>
          <w:rFonts w:ascii="Arial" w:hAnsi="Arial" w:cs="Arial"/>
          <w:color w:val="000000"/>
        </w:rPr>
        <w:t>, Rapporteur, International Law Commission, First report on the Responsibility of</w:t>
      </w:r>
      <w:r>
        <w:rPr>
          <w:rFonts w:ascii="Arial" w:hAnsi="Arial" w:cs="Arial"/>
          <w:color w:val="000000"/>
        </w:rPr>
        <w:t xml:space="preserve"> </w:t>
      </w:r>
      <w:r w:rsidRPr="00F40F6F">
        <w:rPr>
          <w:rFonts w:ascii="Arial" w:hAnsi="Arial" w:cs="Arial"/>
          <w:color w:val="000000"/>
        </w:rPr>
        <w:t>International Organizations, 2003.</w:t>
      </w:r>
      <w:proofErr w:type="gramEnd"/>
      <w:r w:rsidRPr="00F40F6F">
        <w:rPr>
          <w:rFonts w:ascii="Arial" w:hAnsi="Arial" w:cs="Arial"/>
          <w:color w:val="000000"/>
        </w:rPr>
        <w:t xml:space="preserve"> (Doc A/CN 4/532).</w:t>
      </w:r>
    </w:p>
    <w:p w:rsidR="00F40F6F" w:rsidRDefault="00F40F6F" w:rsidP="00F40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40F6F" w:rsidRDefault="00F40F6F" w:rsidP="00F40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40F6F">
        <w:rPr>
          <w:rFonts w:ascii="Arial" w:hAnsi="Arial" w:cs="Arial"/>
          <w:b/>
          <w:bCs/>
          <w:color w:val="000000"/>
        </w:rPr>
        <w:t>Provide a critical analysis of this quotation. To what extent does this statement reflect current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40F6F">
        <w:rPr>
          <w:rFonts w:ascii="Arial" w:hAnsi="Arial" w:cs="Arial"/>
          <w:b/>
          <w:bCs/>
          <w:color w:val="000000"/>
        </w:rPr>
        <w:t>international law on the subject of the international legal personality of international organizations?</w:t>
      </w:r>
    </w:p>
    <w:p w:rsidR="002F7467" w:rsidRDefault="002F7467" w:rsidP="00F40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F7467" w:rsidRPr="00F40F6F" w:rsidRDefault="002F7467" w:rsidP="00F40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40F6F" w:rsidRDefault="00F40F6F" w:rsidP="00F40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0F6F">
        <w:rPr>
          <w:rFonts w:ascii="Arial" w:hAnsi="Arial" w:cs="Arial"/>
          <w:b/>
          <w:bCs/>
          <w:color w:val="000000"/>
        </w:rPr>
        <w:t xml:space="preserve">3. </w:t>
      </w:r>
      <w:r w:rsidRPr="00F40F6F">
        <w:rPr>
          <w:rFonts w:ascii="Arial" w:hAnsi="Arial" w:cs="Arial"/>
          <w:color w:val="000000"/>
        </w:rPr>
        <w:t>“While the international legal system now has a plethora of different methods for settling disputes, the access</w:t>
      </w:r>
      <w:r>
        <w:rPr>
          <w:rFonts w:ascii="Arial" w:hAnsi="Arial" w:cs="Arial"/>
          <w:color w:val="000000"/>
        </w:rPr>
        <w:t xml:space="preserve"> </w:t>
      </w:r>
      <w:r w:rsidRPr="00F40F6F">
        <w:rPr>
          <w:rFonts w:ascii="Arial" w:hAnsi="Arial" w:cs="Arial"/>
          <w:color w:val="000000"/>
        </w:rPr>
        <w:t xml:space="preserve">of international organizations to various judicial </w:t>
      </w:r>
      <w:proofErr w:type="spellStart"/>
      <w:r w:rsidRPr="00F40F6F">
        <w:rPr>
          <w:rFonts w:ascii="Arial" w:hAnsi="Arial" w:cs="Arial"/>
          <w:color w:val="000000"/>
        </w:rPr>
        <w:t>fora</w:t>
      </w:r>
      <w:proofErr w:type="spellEnd"/>
      <w:r w:rsidRPr="00F40F6F">
        <w:rPr>
          <w:rFonts w:ascii="Arial" w:hAnsi="Arial" w:cs="Arial"/>
          <w:color w:val="000000"/>
        </w:rPr>
        <w:t xml:space="preserve"> still remains unsatisfactory. The matter is further</w:t>
      </w:r>
      <w:r>
        <w:rPr>
          <w:rFonts w:ascii="Arial" w:hAnsi="Arial" w:cs="Arial"/>
          <w:color w:val="000000"/>
        </w:rPr>
        <w:t xml:space="preserve"> </w:t>
      </w:r>
      <w:r w:rsidRPr="00F40F6F">
        <w:rPr>
          <w:rFonts w:ascii="Arial" w:hAnsi="Arial" w:cs="Arial"/>
          <w:color w:val="000000"/>
        </w:rPr>
        <w:t>complicated by the fact that the international legal system lacks a true hierarchy of courts, with the result that</w:t>
      </w:r>
      <w:r>
        <w:rPr>
          <w:rFonts w:ascii="Arial" w:hAnsi="Arial" w:cs="Arial"/>
          <w:color w:val="000000"/>
        </w:rPr>
        <w:t xml:space="preserve"> </w:t>
      </w:r>
      <w:r w:rsidRPr="00F40F6F">
        <w:rPr>
          <w:rFonts w:ascii="Arial" w:hAnsi="Arial" w:cs="Arial"/>
          <w:color w:val="000000"/>
        </w:rPr>
        <w:t xml:space="preserve">there is a risk that conflicting or incompatible decisions might be handed down by different judicial </w:t>
      </w:r>
      <w:proofErr w:type="spellStart"/>
      <w:r w:rsidRPr="00F40F6F">
        <w:rPr>
          <w:rFonts w:ascii="Arial" w:hAnsi="Arial" w:cs="Arial"/>
          <w:color w:val="000000"/>
        </w:rPr>
        <w:t>fora</w:t>
      </w:r>
      <w:proofErr w:type="spellEnd"/>
      <w:r w:rsidRPr="00F40F6F">
        <w:rPr>
          <w:rFonts w:ascii="Arial" w:hAnsi="Arial" w:cs="Arial"/>
          <w:color w:val="000000"/>
        </w:rPr>
        <w:t xml:space="preserve"> with</w:t>
      </w:r>
      <w:r>
        <w:rPr>
          <w:rFonts w:ascii="Arial" w:hAnsi="Arial" w:cs="Arial"/>
          <w:color w:val="000000"/>
        </w:rPr>
        <w:t xml:space="preserve"> </w:t>
      </w:r>
      <w:r w:rsidRPr="00F40F6F">
        <w:rPr>
          <w:rFonts w:ascii="Arial" w:hAnsi="Arial" w:cs="Arial"/>
          <w:color w:val="000000"/>
        </w:rPr>
        <w:t>little judicial opportunity to resolve the resulting uncertainties.”</w:t>
      </w:r>
    </w:p>
    <w:p w:rsidR="00F40F6F" w:rsidRPr="00F40F6F" w:rsidRDefault="00F40F6F" w:rsidP="00F40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0F6F" w:rsidRPr="00F40F6F" w:rsidRDefault="00F40F6F" w:rsidP="00F40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40F6F">
        <w:rPr>
          <w:rFonts w:ascii="Arial" w:hAnsi="Arial" w:cs="Arial"/>
          <w:b/>
          <w:bCs/>
          <w:color w:val="000000"/>
        </w:rPr>
        <w:t>Provide a critical analysis of this quotation.</w:t>
      </w:r>
    </w:p>
    <w:p w:rsidR="00F40F6F" w:rsidRDefault="00F40F6F" w:rsidP="00F40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40F6F" w:rsidRDefault="00F40F6F" w:rsidP="00F40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40F6F" w:rsidRDefault="00F40F6F" w:rsidP="00F40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0F6F">
        <w:rPr>
          <w:rFonts w:ascii="Arial" w:hAnsi="Arial" w:cs="Arial"/>
          <w:b/>
          <w:bCs/>
          <w:color w:val="000000"/>
        </w:rPr>
        <w:t xml:space="preserve">4. </w:t>
      </w:r>
      <w:r w:rsidRPr="00F40F6F">
        <w:rPr>
          <w:rFonts w:ascii="Arial" w:hAnsi="Arial" w:cs="Arial"/>
          <w:color w:val="000000"/>
        </w:rPr>
        <w:t>“There is such a diversity of international intergovernmental organizations that it is meaningless to speak of a</w:t>
      </w:r>
      <w:r>
        <w:rPr>
          <w:rFonts w:ascii="Arial" w:hAnsi="Arial" w:cs="Arial"/>
          <w:color w:val="000000"/>
        </w:rPr>
        <w:t xml:space="preserve"> </w:t>
      </w:r>
      <w:r w:rsidRPr="00F40F6F">
        <w:rPr>
          <w:rFonts w:ascii="Arial" w:hAnsi="Arial" w:cs="Arial"/>
          <w:color w:val="000000"/>
        </w:rPr>
        <w:t>general law of international organizations; further, they do not lend themselves to any meaningful classification.</w:t>
      </w:r>
      <w:r>
        <w:rPr>
          <w:rFonts w:ascii="Arial" w:hAnsi="Arial" w:cs="Arial"/>
          <w:color w:val="000000"/>
        </w:rPr>
        <w:t xml:space="preserve"> </w:t>
      </w:r>
      <w:r w:rsidRPr="00F40F6F">
        <w:rPr>
          <w:rFonts w:ascii="Arial" w:hAnsi="Arial" w:cs="Arial"/>
          <w:color w:val="000000"/>
        </w:rPr>
        <w:t>Instead, there is a legal regime for each one, and the constituent instrument of each organization will tell you all</w:t>
      </w:r>
      <w:r>
        <w:rPr>
          <w:rFonts w:ascii="Arial" w:hAnsi="Arial" w:cs="Arial"/>
          <w:color w:val="000000"/>
        </w:rPr>
        <w:t xml:space="preserve"> </w:t>
      </w:r>
      <w:r w:rsidRPr="00F40F6F">
        <w:rPr>
          <w:rFonts w:ascii="Arial" w:hAnsi="Arial" w:cs="Arial"/>
          <w:color w:val="000000"/>
        </w:rPr>
        <w:t>that you need to know about it.”</w:t>
      </w:r>
    </w:p>
    <w:p w:rsidR="00F40F6F" w:rsidRPr="00F40F6F" w:rsidRDefault="00F40F6F" w:rsidP="00F40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0F6F" w:rsidRPr="00F40F6F" w:rsidRDefault="00F40F6F" w:rsidP="00F40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40F6F">
        <w:rPr>
          <w:rFonts w:ascii="Arial" w:hAnsi="Arial" w:cs="Arial"/>
          <w:b/>
          <w:bCs/>
          <w:color w:val="000000"/>
        </w:rPr>
        <w:t>Provide a critical analysis of this quotation.</w:t>
      </w:r>
    </w:p>
    <w:p w:rsidR="00F40F6F" w:rsidRDefault="00F40F6F" w:rsidP="00F40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40F6F" w:rsidRDefault="00F40F6F" w:rsidP="00F40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40F6F" w:rsidRDefault="002F7467" w:rsidP="00017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  <w:r w:rsidR="00F40F6F" w:rsidRPr="00F40F6F">
        <w:rPr>
          <w:rFonts w:ascii="Arial" w:hAnsi="Arial" w:cs="Arial"/>
          <w:b/>
          <w:bCs/>
          <w:color w:val="000000"/>
        </w:rPr>
        <w:t xml:space="preserve">. </w:t>
      </w:r>
      <w:r w:rsidR="00F40F6F" w:rsidRPr="00F40F6F">
        <w:rPr>
          <w:rFonts w:ascii="Arial" w:hAnsi="Arial" w:cs="Arial"/>
          <w:color w:val="000000"/>
        </w:rPr>
        <w:t>“If a State commits an act that is attributable to it and which constitutes a breach of an international</w:t>
      </w:r>
      <w:r w:rsidR="000175A5">
        <w:rPr>
          <w:rFonts w:ascii="Arial" w:hAnsi="Arial" w:cs="Arial"/>
          <w:color w:val="000000"/>
        </w:rPr>
        <w:t xml:space="preserve"> </w:t>
      </w:r>
      <w:r w:rsidR="00F40F6F" w:rsidRPr="00F40F6F">
        <w:rPr>
          <w:rFonts w:ascii="Arial" w:hAnsi="Arial" w:cs="Arial"/>
          <w:color w:val="000000"/>
        </w:rPr>
        <w:t xml:space="preserve">obligation, there is little doubt that the State bears international legal </w:t>
      </w:r>
      <w:r w:rsidR="00F40F6F" w:rsidRPr="00F40F6F">
        <w:rPr>
          <w:rFonts w:ascii="Arial" w:hAnsi="Arial" w:cs="Arial"/>
          <w:color w:val="000000"/>
        </w:rPr>
        <w:lastRenderedPageBreak/>
        <w:t>responsibility for that Act (or omission).</w:t>
      </w:r>
      <w:r w:rsidR="000175A5">
        <w:rPr>
          <w:rFonts w:ascii="Arial" w:hAnsi="Arial" w:cs="Arial"/>
          <w:color w:val="000000"/>
        </w:rPr>
        <w:t xml:space="preserve"> </w:t>
      </w:r>
      <w:r w:rsidR="00F40F6F" w:rsidRPr="00F40F6F">
        <w:rPr>
          <w:rFonts w:ascii="Arial" w:hAnsi="Arial" w:cs="Arial"/>
          <w:color w:val="000000"/>
        </w:rPr>
        <w:t>However, where an intergovernmental organization commits such an act (or omission), the international legal</w:t>
      </w:r>
      <w:r w:rsidR="000175A5">
        <w:rPr>
          <w:rFonts w:ascii="Arial" w:hAnsi="Arial" w:cs="Arial"/>
          <w:color w:val="000000"/>
        </w:rPr>
        <w:t xml:space="preserve"> </w:t>
      </w:r>
      <w:r w:rsidR="00F40F6F" w:rsidRPr="00F40F6F">
        <w:rPr>
          <w:rFonts w:ascii="Arial" w:hAnsi="Arial" w:cs="Arial"/>
          <w:color w:val="000000"/>
        </w:rPr>
        <w:t>regime is less clear cut. This is largely because it is not easy to separate the responsibility of the organization</w:t>
      </w:r>
      <w:r w:rsidR="000175A5">
        <w:rPr>
          <w:rFonts w:ascii="Arial" w:hAnsi="Arial" w:cs="Arial"/>
          <w:color w:val="000000"/>
        </w:rPr>
        <w:t xml:space="preserve"> </w:t>
      </w:r>
      <w:r w:rsidR="00F40F6F" w:rsidRPr="00F40F6F">
        <w:rPr>
          <w:rFonts w:ascii="Arial" w:hAnsi="Arial" w:cs="Arial"/>
          <w:color w:val="000000"/>
        </w:rPr>
        <w:t>from its members in all cases.”</w:t>
      </w:r>
    </w:p>
    <w:p w:rsidR="000175A5" w:rsidRPr="00F40F6F" w:rsidRDefault="000175A5" w:rsidP="00017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0F6F" w:rsidRDefault="00F40F6F" w:rsidP="00017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40F6F">
        <w:rPr>
          <w:rFonts w:ascii="Arial" w:hAnsi="Arial" w:cs="Arial"/>
          <w:b/>
          <w:bCs/>
          <w:color w:val="000000"/>
        </w:rPr>
        <w:t>Consider the problems which can arise in international law in finding that an international</w:t>
      </w:r>
      <w:r w:rsidR="000175A5">
        <w:rPr>
          <w:rFonts w:ascii="Arial" w:hAnsi="Arial" w:cs="Arial"/>
          <w:b/>
          <w:bCs/>
          <w:color w:val="000000"/>
        </w:rPr>
        <w:t xml:space="preserve"> </w:t>
      </w:r>
      <w:r w:rsidRPr="00F40F6F">
        <w:rPr>
          <w:rFonts w:ascii="Arial" w:hAnsi="Arial" w:cs="Arial"/>
          <w:b/>
          <w:bCs/>
          <w:color w:val="000000"/>
        </w:rPr>
        <w:t>intergovernmental organization is responsible as opposed to its members. In what circumstances will a</w:t>
      </w:r>
      <w:r w:rsidR="000175A5">
        <w:rPr>
          <w:rFonts w:ascii="Arial" w:hAnsi="Arial" w:cs="Arial"/>
          <w:b/>
          <w:bCs/>
          <w:color w:val="000000"/>
        </w:rPr>
        <w:t xml:space="preserve"> </w:t>
      </w:r>
      <w:r w:rsidRPr="00F40F6F">
        <w:rPr>
          <w:rFonts w:ascii="Arial" w:hAnsi="Arial" w:cs="Arial"/>
          <w:b/>
          <w:bCs/>
          <w:color w:val="000000"/>
        </w:rPr>
        <w:t>member of such an organization be also liable for the same breach of an international obligation?</w:t>
      </w:r>
    </w:p>
    <w:p w:rsidR="000175A5" w:rsidRDefault="000175A5" w:rsidP="00017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175A5" w:rsidRPr="00F40F6F" w:rsidRDefault="000175A5" w:rsidP="00017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40F6F" w:rsidRDefault="002F7467" w:rsidP="00017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bookmarkStart w:id="0" w:name="_GoBack"/>
      <w:bookmarkEnd w:id="0"/>
      <w:r w:rsidR="00F40F6F" w:rsidRPr="00F40F6F">
        <w:rPr>
          <w:rFonts w:ascii="Arial" w:hAnsi="Arial" w:cs="Arial"/>
          <w:color w:val="000000"/>
        </w:rPr>
        <w:t>. The new era of globalisation has seen a dramatic increase in activity by international governmental</w:t>
      </w:r>
      <w:r w:rsidR="000175A5">
        <w:rPr>
          <w:rFonts w:ascii="Arial" w:hAnsi="Arial" w:cs="Arial"/>
          <w:color w:val="000000"/>
        </w:rPr>
        <w:t xml:space="preserve"> </w:t>
      </w:r>
      <w:r w:rsidR="00F40F6F" w:rsidRPr="00F40F6F">
        <w:rPr>
          <w:rFonts w:ascii="Arial" w:hAnsi="Arial" w:cs="Arial"/>
          <w:color w:val="000000"/>
        </w:rPr>
        <w:t>organisations. Such organisations are now regularly active in the administration and regulation of matters that</w:t>
      </w:r>
      <w:r w:rsidR="000175A5">
        <w:rPr>
          <w:rFonts w:ascii="Arial" w:hAnsi="Arial" w:cs="Arial"/>
          <w:color w:val="000000"/>
        </w:rPr>
        <w:t xml:space="preserve"> </w:t>
      </w:r>
      <w:r w:rsidR="00F40F6F" w:rsidRPr="00F40F6F">
        <w:rPr>
          <w:rFonts w:ascii="Arial" w:hAnsi="Arial" w:cs="Arial"/>
          <w:color w:val="000000"/>
        </w:rPr>
        <w:t>once used to be the exclusive domain of states. Whether it is major environmental and economic challenges or</w:t>
      </w:r>
      <w:r w:rsidR="000175A5">
        <w:rPr>
          <w:rFonts w:ascii="Arial" w:hAnsi="Arial" w:cs="Arial"/>
          <w:color w:val="000000"/>
        </w:rPr>
        <w:t xml:space="preserve"> </w:t>
      </w:r>
      <w:r w:rsidR="00F40F6F" w:rsidRPr="00F40F6F">
        <w:rPr>
          <w:rFonts w:ascii="Arial" w:hAnsi="Arial" w:cs="Arial"/>
          <w:color w:val="000000"/>
        </w:rPr>
        <w:t>key questions of law and security, there is virtually no issue of global importance that is not subject to some</w:t>
      </w:r>
      <w:r w:rsidR="000175A5">
        <w:rPr>
          <w:rFonts w:ascii="Arial" w:hAnsi="Arial" w:cs="Arial"/>
          <w:color w:val="000000"/>
        </w:rPr>
        <w:t xml:space="preserve"> </w:t>
      </w:r>
      <w:r w:rsidR="00F40F6F" w:rsidRPr="00F40F6F">
        <w:rPr>
          <w:rFonts w:ascii="Arial" w:hAnsi="Arial" w:cs="Arial"/>
          <w:color w:val="000000"/>
        </w:rPr>
        <w:t>form of international governance. Yet, this increase in activity has not been accompanied by the development of</w:t>
      </w:r>
      <w:r w:rsidR="000175A5">
        <w:rPr>
          <w:rFonts w:ascii="Arial" w:hAnsi="Arial" w:cs="Arial"/>
          <w:color w:val="000000"/>
        </w:rPr>
        <w:t xml:space="preserve"> </w:t>
      </w:r>
      <w:r w:rsidR="00F40F6F" w:rsidRPr="00F40F6F">
        <w:rPr>
          <w:rFonts w:ascii="Arial" w:hAnsi="Arial" w:cs="Arial"/>
          <w:color w:val="000000"/>
        </w:rPr>
        <w:t>accountability mechanisms. Indeed, many international organisations and their organs appear to remain</w:t>
      </w:r>
      <w:r w:rsidR="000175A5">
        <w:rPr>
          <w:rFonts w:ascii="Arial" w:hAnsi="Arial" w:cs="Arial"/>
          <w:color w:val="000000"/>
        </w:rPr>
        <w:t xml:space="preserve"> </w:t>
      </w:r>
      <w:r w:rsidR="00F40F6F" w:rsidRPr="00F40F6F">
        <w:rPr>
          <w:rFonts w:ascii="Arial" w:hAnsi="Arial" w:cs="Arial"/>
          <w:color w:val="000000"/>
        </w:rPr>
        <w:t>unaccountable for their actions.</w:t>
      </w:r>
    </w:p>
    <w:p w:rsidR="000175A5" w:rsidRPr="00F40F6F" w:rsidRDefault="000175A5" w:rsidP="00017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2806" w:rsidRPr="00F40F6F" w:rsidRDefault="00F40F6F" w:rsidP="000175A5">
      <w:pPr>
        <w:jc w:val="both"/>
        <w:rPr>
          <w:rFonts w:ascii="Arial" w:hAnsi="Arial" w:cs="Arial"/>
        </w:rPr>
      </w:pPr>
      <w:r w:rsidRPr="00F40F6F">
        <w:rPr>
          <w:rFonts w:ascii="Arial" w:hAnsi="Arial" w:cs="Arial"/>
          <w:b/>
          <w:bCs/>
          <w:color w:val="000000"/>
        </w:rPr>
        <w:t>Provide a critical analysis of this quotation.</w:t>
      </w:r>
    </w:p>
    <w:sectPr w:rsidR="00712806" w:rsidRPr="00F40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6F"/>
    <w:rsid w:val="000175A5"/>
    <w:rsid w:val="002F7467"/>
    <w:rsid w:val="00600065"/>
    <w:rsid w:val="0091426E"/>
    <w:rsid w:val="00F4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29F7-F115-41B1-858A-7DF711B8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3</cp:revision>
  <dcterms:created xsi:type="dcterms:W3CDTF">2012-03-11T08:02:00Z</dcterms:created>
  <dcterms:modified xsi:type="dcterms:W3CDTF">2013-03-21T03:05:00Z</dcterms:modified>
</cp:coreProperties>
</file>